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9E2" w:rsidRPr="00E7315F" w:rsidRDefault="003009E2" w:rsidP="0064751C">
      <w:pPr>
        <w:pStyle w:val="Nagwek1"/>
        <w:spacing w:line="276" w:lineRule="auto"/>
        <w:rPr>
          <w:rStyle w:val="TytuZnak"/>
          <w:spacing w:val="0"/>
          <w:sz w:val="32"/>
          <w:szCs w:val="32"/>
        </w:rPr>
      </w:pPr>
      <w:r w:rsidRPr="00622809">
        <w:rPr>
          <w:rStyle w:val="Nagwek1Znak"/>
          <w:rFonts w:ascii="Arial" w:hAnsi="Arial" w:cs="Arial"/>
          <w:b/>
          <w:spacing w:val="30"/>
          <w:sz w:val="28"/>
          <w:szCs w:val="28"/>
        </w:rPr>
        <w:t xml:space="preserve">Uchwała Nr </w:t>
      </w:r>
      <w:r w:rsidR="00B21FB0">
        <w:rPr>
          <w:rStyle w:val="Nagwek1Znak"/>
          <w:rFonts w:ascii="Arial" w:hAnsi="Arial" w:cs="Arial"/>
          <w:b/>
          <w:spacing w:val="30"/>
          <w:sz w:val="28"/>
          <w:szCs w:val="28"/>
        </w:rPr>
        <w:t>583</w:t>
      </w:r>
      <w:r w:rsidRPr="00622809">
        <w:rPr>
          <w:rStyle w:val="Nagwek1Znak"/>
          <w:rFonts w:ascii="Arial" w:hAnsi="Arial" w:cs="Arial"/>
          <w:b/>
          <w:spacing w:val="30"/>
          <w:sz w:val="28"/>
          <w:szCs w:val="28"/>
        </w:rPr>
        <w:t>/</w:t>
      </w:r>
      <w:r w:rsidR="008D6A7A">
        <w:rPr>
          <w:rStyle w:val="Nagwek1Znak"/>
          <w:rFonts w:ascii="Arial" w:hAnsi="Arial" w:cs="Arial"/>
          <w:b/>
          <w:spacing w:val="30"/>
          <w:sz w:val="28"/>
          <w:szCs w:val="28"/>
        </w:rPr>
        <w:t>XLVII</w:t>
      </w:r>
      <w:r w:rsidRPr="00622809">
        <w:rPr>
          <w:rStyle w:val="Nagwek1Znak"/>
          <w:rFonts w:ascii="Arial" w:hAnsi="Arial" w:cs="Arial"/>
          <w:b/>
          <w:spacing w:val="30"/>
          <w:sz w:val="28"/>
          <w:szCs w:val="28"/>
        </w:rPr>
        <w:t>/</w:t>
      </w:r>
      <w:r w:rsidR="008D6A7A">
        <w:rPr>
          <w:rStyle w:val="Nagwek1Znak"/>
          <w:rFonts w:ascii="Arial" w:hAnsi="Arial" w:cs="Arial"/>
          <w:b/>
          <w:spacing w:val="30"/>
          <w:sz w:val="28"/>
          <w:szCs w:val="28"/>
        </w:rPr>
        <w:t>22</w:t>
      </w:r>
      <w:r w:rsidRPr="00622809">
        <w:rPr>
          <w:rStyle w:val="Nagwek1Znak"/>
          <w:rFonts w:ascii="Arial" w:hAnsi="Arial" w:cs="Arial"/>
          <w:spacing w:val="30"/>
          <w:sz w:val="28"/>
          <w:szCs w:val="28"/>
        </w:rPr>
        <w:br/>
      </w:r>
      <w:r w:rsidR="002C16F9" w:rsidRPr="00622809">
        <w:rPr>
          <w:rFonts w:ascii="Arial" w:hAnsi="Arial" w:cs="Arial"/>
          <w:spacing w:val="30"/>
          <w:sz w:val="28"/>
          <w:szCs w:val="28"/>
        </w:rPr>
        <w:t xml:space="preserve">Sejmiku </w:t>
      </w:r>
      <w:r w:rsidRPr="00622809">
        <w:rPr>
          <w:rFonts w:ascii="Arial" w:hAnsi="Arial" w:cs="Arial"/>
          <w:spacing w:val="30"/>
          <w:sz w:val="28"/>
          <w:szCs w:val="28"/>
        </w:rPr>
        <w:t>Województwa Pomorskiego</w:t>
      </w:r>
      <w:r w:rsidRPr="00622809">
        <w:rPr>
          <w:rFonts w:ascii="Arial" w:hAnsi="Arial" w:cs="Arial"/>
          <w:spacing w:val="30"/>
          <w:sz w:val="28"/>
          <w:szCs w:val="28"/>
        </w:rPr>
        <w:br/>
        <w:t xml:space="preserve">z dnia </w:t>
      </w:r>
      <w:r w:rsidR="008D6A7A">
        <w:rPr>
          <w:rFonts w:ascii="Arial" w:hAnsi="Arial" w:cs="Arial"/>
          <w:spacing w:val="30"/>
          <w:sz w:val="28"/>
          <w:szCs w:val="28"/>
        </w:rPr>
        <w:t>24października 2022</w:t>
      </w:r>
      <w:r w:rsidRPr="00622809">
        <w:rPr>
          <w:rFonts w:ascii="Arial" w:hAnsi="Arial" w:cs="Arial"/>
          <w:spacing w:val="30"/>
          <w:sz w:val="28"/>
          <w:szCs w:val="28"/>
        </w:rPr>
        <w:t xml:space="preserve"> r</w:t>
      </w:r>
      <w:r w:rsidR="008D6A7A" w:rsidRPr="008D6A7A">
        <w:rPr>
          <w:rStyle w:val="TytuZnak"/>
          <w:b/>
          <w:spacing w:val="0"/>
          <w:sz w:val="28"/>
          <w:szCs w:val="32"/>
        </w:rPr>
        <w:t>oku</w:t>
      </w:r>
    </w:p>
    <w:p w:rsidR="00F66541" w:rsidRPr="00E7315F" w:rsidRDefault="00F66541" w:rsidP="0064751C">
      <w:pPr>
        <w:spacing w:before="120"/>
        <w:rPr>
          <w:rFonts w:ascii="Arial" w:eastAsiaTheme="majorEastAsia" w:hAnsi="Arial" w:cs="Arial"/>
          <w:sz w:val="28"/>
          <w:szCs w:val="28"/>
        </w:rPr>
      </w:pPr>
    </w:p>
    <w:p w:rsidR="003009E2" w:rsidRPr="00E7315F" w:rsidRDefault="003009E2" w:rsidP="008D6A7A">
      <w:pPr>
        <w:pStyle w:val="Nagwek2"/>
        <w:spacing w:before="120"/>
        <w:jc w:val="left"/>
        <w:rPr>
          <w:i/>
          <w:sz w:val="28"/>
        </w:rPr>
      </w:pPr>
      <w:bookmarkStart w:id="0" w:name="_Hlk61278898"/>
      <w:r w:rsidRPr="00622809">
        <w:rPr>
          <w:szCs w:val="24"/>
        </w:rPr>
        <w:t>w sprawie</w:t>
      </w:r>
      <w:r w:rsidR="002C16F9" w:rsidRPr="00622809">
        <w:rPr>
          <w:szCs w:val="24"/>
        </w:rPr>
        <w:t xml:space="preserve"> ustanowienia </w:t>
      </w:r>
      <w:r w:rsidR="00441C23">
        <w:rPr>
          <w:szCs w:val="24"/>
        </w:rPr>
        <w:t>P</w:t>
      </w:r>
      <w:r w:rsidR="002C16F9" w:rsidRPr="00622809">
        <w:rPr>
          <w:szCs w:val="24"/>
        </w:rPr>
        <w:t>lanu ochrony dla Trójmiejskiego Parku Krajobrazowego</w:t>
      </w:r>
    </w:p>
    <w:p w:rsidR="001375A1" w:rsidRPr="00E7315F" w:rsidRDefault="003009E2" w:rsidP="0064751C">
      <w:pPr>
        <w:pStyle w:val="Podstawaprawna"/>
        <w:spacing w:before="120" w:after="120"/>
        <w:rPr>
          <w:color w:val="000000" w:themeColor="text1"/>
          <w:szCs w:val="24"/>
        </w:rPr>
      </w:pPr>
      <w:bookmarkStart w:id="1" w:name="_Hlk61278949"/>
      <w:bookmarkEnd w:id="0"/>
      <w:r w:rsidRPr="00E7315F">
        <w:t xml:space="preserve">Na podstawie </w:t>
      </w:r>
      <w:bookmarkStart w:id="2" w:name="_Hlk61278057"/>
      <w:bookmarkEnd w:id="1"/>
      <w:r w:rsidR="002C16F9" w:rsidRPr="00E7315F">
        <w:rPr>
          <w:color w:val="000000" w:themeColor="text1"/>
          <w:szCs w:val="24"/>
        </w:rPr>
        <w:t>art. 18 pkt 20 ustawy z dnia 5 czerwca 1998 r. o samorządzie województwa (t.j. Dz. U. z 202</w:t>
      </w:r>
      <w:r w:rsidR="0006259B" w:rsidRPr="00E7315F">
        <w:rPr>
          <w:color w:val="000000" w:themeColor="text1"/>
          <w:szCs w:val="24"/>
        </w:rPr>
        <w:t>2</w:t>
      </w:r>
      <w:r w:rsidR="002C16F9" w:rsidRPr="00E7315F">
        <w:rPr>
          <w:color w:val="000000" w:themeColor="text1"/>
          <w:szCs w:val="24"/>
        </w:rPr>
        <w:t xml:space="preserve"> r. poz. </w:t>
      </w:r>
      <w:r w:rsidR="0006259B" w:rsidRPr="00E7315F">
        <w:rPr>
          <w:color w:val="000000" w:themeColor="text1"/>
          <w:szCs w:val="24"/>
        </w:rPr>
        <w:t>547 z</w:t>
      </w:r>
      <w:r w:rsidR="00B95779">
        <w:rPr>
          <w:color w:val="000000" w:themeColor="text1"/>
          <w:szCs w:val="24"/>
        </w:rPr>
        <w:t>e zm.)</w:t>
      </w:r>
      <w:r w:rsidR="002C16F9" w:rsidRPr="00E7315F">
        <w:rPr>
          <w:color w:val="000000" w:themeColor="text1"/>
          <w:szCs w:val="24"/>
        </w:rPr>
        <w:t xml:space="preserve"> oraz art. 19 ust. 6a</w:t>
      </w:r>
      <w:r w:rsidR="00692DCD" w:rsidRPr="00E7315F">
        <w:rPr>
          <w:color w:val="000000" w:themeColor="text1"/>
          <w:szCs w:val="24"/>
        </w:rPr>
        <w:t xml:space="preserve"> oraz art. 20 ust. 1 i 4a pkt 2</w:t>
      </w:r>
      <w:r w:rsidR="00997087" w:rsidRPr="00E7315F">
        <w:rPr>
          <w:color w:val="000000" w:themeColor="text1"/>
          <w:szCs w:val="24"/>
        </w:rPr>
        <w:t xml:space="preserve"> i ust. 6</w:t>
      </w:r>
      <w:r w:rsidR="00692DCD" w:rsidRPr="00E7315F">
        <w:rPr>
          <w:color w:val="000000" w:themeColor="text1"/>
          <w:szCs w:val="24"/>
        </w:rPr>
        <w:t xml:space="preserve"> </w:t>
      </w:r>
      <w:r w:rsidR="002C16F9" w:rsidRPr="00E7315F">
        <w:rPr>
          <w:color w:val="000000" w:themeColor="text1"/>
          <w:szCs w:val="24"/>
        </w:rPr>
        <w:t xml:space="preserve"> ustawy z dnia 16 kwietnia 2004 r. o ochronie przyrody (t.j. Dz. U. z 202</w:t>
      </w:r>
      <w:r w:rsidR="0006259B" w:rsidRPr="00E7315F">
        <w:rPr>
          <w:color w:val="000000" w:themeColor="text1"/>
          <w:szCs w:val="24"/>
        </w:rPr>
        <w:t>2</w:t>
      </w:r>
      <w:r w:rsidR="002C16F9" w:rsidRPr="00E7315F">
        <w:rPr>
          <w:color w:val="000000" w:themeColor="text1"/>
          <w:szCs w:val="24"/>
        </w:rPr>
        <w:t xml:space="preserve"> r. poz. </w:t>
      </w:r>
      <w:r w:rsidR="0006259B" w:rsidRPr="00E7315F">
        <w:rPr>
          <w:color w:val="000000" w:themeColor="text1"/>
          <w:szCs w:val="24"/>
        </w:rPr>
        <w:t>916</w:t>
      </w:r>
      <w:r w:rsidR="0064751C">
        <w:rPr>
          <w:color w:val="000000" w:themeColor="text1"/>
          <w:szCs w:val="24"/>
        </w:rPr>
        <w:t xml:space="preserve"> ze zm.</w:t>
      </w:r>
      <w:r w:rsidR="002C16F9" w:rsidRPr="00E7315F">
        <w:rPr>
          <w:color w:val="000000" w:themeColor="text1"/>
          <w:szCs w:val="24"/>
        </w:rPr>
        <w:t>)</w:t>
      </w:r>
      <w:r w:rsidR="008D6A7A">
        <w:rPr>
          <w:color w:val="000000" w:themeColor="text1"/>
          <w:szCs w:val="24"/>
        </w:rPr>
        <w:t>.</w:t>
      </w:r>
      <w:r w:rsidR="002C16F9" w:rsidRPr="00E7315F">
        <w:rPr>
          <w:color w:val="000000" w:themeColor="text1"/>
          <w:szCs w:val="24"/>
        </w:rPr>
        <w:t xml:space="preserve"> </w:t>
      </w:r>
    </w:p>
    <w:p w:rsidR="00705448" w:rsidRPr="00E7315F" w:rsidRDefault="00705448" w:rsidP="0064751C">
      <w:pPr>
        <w:pStyle w:val="Podstawaprawna"/>
        <w:spacing w:before="120" w:after="120"/>
        <w:jc w:val="center"/>
        <w:rPr>
          <w:b/>
          <w:color w:val="000000" w:themeColor="text1"/>
          <w:sz w:val="24"/>
          <w:szCs w:val="24"/>
        </w:rPr>
      </w:pPr>
    </w:p>
    <w:p w:rsidR="002C16F9" w:rsidRPr="00E7315F" w:rsidRDefault="002C16F9" w:rsidP="0064751C">
      <w:pPr>
        <w:pStyle w:val="Podstawaprawna"/>
        <w:spacing w:before="120" w:after="120"/>
        <w:jc w:val="center"/>
        <w:rPr>
          <w:b/>
          <w:color w:val="000000" w:themeColor="text1"/>
          <w:sz w:val="24"/>
          <w:szCs w:val="24"/>
        </w:rPr>
      </w:pPr>
      <w:r w:rsidRPr="00E7315F">
        <w:rPr>
          <w:b/>
          <w:color w:val="000000" w:themeColor="text1"/>
          <w:sz w:val="24"/>
          <w:szCs w:val="24"/>
        </w:rPr>
        <w:t>Sejmik Województwa Pomorskiego uchwala co następuje:</w:t>
      </w:r>
    </w:p>
    <w:p w:rsidR="00F66541" w:rsidRPr="00E7315F" w:rsidRDefault="00F66541" w:rsidP="0064751C">
      <w:pPr>
        <w:pStyle w:val="Podstawaprawna"/>
        <w:spacing w:before="120" w:after="120"/>
        <w:jc w:val="center"/>
        <w:rPr>
          <w:b/>
          <w:color w:val="000000" w:themeColor="text1"/>
          <w:sz w:val="24"/>
          <w:szCs w:val="24"/>
        </w:rPr>
      </w:pPr>
    </w:p>
    <w:p w:rsidR="009F1219" w:rsidRPr="00E7315F" w:rsidRDefault="009F1219" w:rsidP="0064751C">
      <w:pPr>
        <w:pStyle w:val="Nagwek2"/>
        <w:spacing w:before="120"/>
      </w:pPr>
      <w:r w:rsidRPr="00E7315F">
        <w:t xml:space="preserve">§ 1. </w:t>
      </w:r>
    </w:p>
    <w:p w:rsidR="00C344E6" w:rsidRPr="00E7315F" w:rsidRDefault="002C16F9" w:rsidP="0064751C">
      <w:pPr>
        <w:spacing w:before="120"/>
        <w:rPr>
          <w:rFonts w:ascii="Arial" w:hAnsi="Arial" w:cs="Arial"/>
          <w:sz w:val="24"/>
          <w:szCs w:val="24"/>
        </w:rPr>
      </w:pPr>
      <w:r w:rsidRPr="00E7315F">
        <w:rPr>
          <w:rFonts w:ascii="Arial" w:hAnsi="Arial" w:cs="Arial"/>
          <w:sz w:val="24"/>
          <w:szCs w:val="24"/>
        </w:rPr>
        <w:t xml:space="preserve">Ustanawia się </w:t>
      </w:r>
      <w:r w:rsidR="00C344E6" w:rsidRPr="00E7315F">
        <w:rPr>
          <w:rFonts w:ascii="Arial" w:hAnsi="Arial" w:cs="Arial"/>
          <w:sz w:val="24"/>
          <w:szCs w:val="24"/>
        </w:rPr>
        <w:t>na okres 20 lat P</w:t>
      </w:r>
      <w:r w:rsidRPr="00E7315F">
        <w:rPr>
          <w:rFonts w:ascii="Arial" w:hAnsi="Arial" w:cs="Arial"/>
          <w:sz w:val="24"/>
          <w:szCs w:val="24"/>
        </w:rPr>
        <w:t xml:space="preserve">lan </w:t>
      </w:r>
      <w:r w:rsidR="00441C23">
        <w:rPr>
          <w:rFonts w:ascii="Arial" w:hAnsi="Arial" w:cs="Arial"/>
          <w:sz w:val="24"/>
          <w:szCs w:val="24"/>
        </w:rPr>
        <w:t>o</w:t>
      </w:r>
      <w:r w:rsidRPr="00E7315F">
        <w:rPr>
          <w:rFonts w:ascii="Arial" w:hAnsi="Arial" w:cs="Arial"/>
          <w:sz w:val="24"/>
          <w:szCs w:val="24"/>
        </w:rPr>
        <w:t>chrony dla Trójmiejskiego Parku Krajobrazowego</w:t>
      </w:r>
      <w:r w:rsidR="00C344E6" w:rsidRPr="00E7315F">
        <w:rPr>
          <w:rFonts w:ascii="Arial" w:hAnsi="Arial" w:cs="Arial"/>
          <w:sz w:val="24"/>
          <w:szCs w:val="24"/>
        </w:rPr>
        <w:t>, obejmujący:</w:t>
      </w:r>
    </w:p>
    <w:p w:rsidR="00C344E6" w:rsidRPr="0064751C" w:rsidRDefault="00C344E6" w:rsidP="0064751C">
      <w:pPr>
        <w:pStyle w:val="Akapitzlist"/>
        <w:numPr>
          <w:ilvl w:val="0"/>
          <w:numId w:val="13"/>
        </w:numPr>
        <w:rPr>
          <w:rFonts w:cs="Arial"/>
          <w:szCs w:val="24"/>
        </w:rPr>
      </w:pPr>
      <w:r w:rsidRPr="0064751C">
        <w:rPr>
          <w:rFonts w:cs="Arial"/>
          <w:szCs w:val="24"/>
        </w:rPr>
        <w:t xml:space="preserve">część tekstową Planu </w:t>
      </w:r>
      <w:r w:rsidR="009D4073">
        <w:rPr>
          <w:rFonts w:cs="Arial"/>
          <w:szCs w:val="24"/>
        </w:rPr>
        <w:t>o</w:t>
      </w:r>
      <w:r w:rsidRPr="0064751C">
        <w:rPr>
          <w:rFonts w:cs="Arial"/>
          <w:szCs w:val="24"/>
        </w:rPr>
        <w:t>chrony dla Trójmiejskiego Parku Krajobrazowego</w:t>
      </w:r>
      <w:r w:rsidR="00692DCD" w:rsidRPr="0064751C">
        <w:rPr>
          <w:rFonts w:cs="Arial"/>
          <w:szCs w:val="24"/>
        </w:rPr>
        <w:t>,</w:t>
      </w:r>
      <w:r w:rsidRPr="0064751C">
        <w:rPr>
          <w:rFonts w:cs="Arial"/>
          <w:szCs w:val="24"/>
        </w:rPr>
        <w:t xml:space="preserve"> </w:t>
      </w:r>
      <w:r w:rsidR="002C16F9" w:rsidRPr="0064751C">
        <w:rPr>
          <w:rFonts w:cs="Arial"/>
          <w:szCs w:val="24"/>
        </w:rPr>
        <w:t xml:space="preserve">w brzmieniu </w:t>
      </w:r>
      <w:r w:rsidRPr="0064751C">
        <w:rPr>
          <w:rFonts w:cs="Arial"/>
          <w:szCs w:val="24"/>
        </w:rPr>
        <w:t xml:space="preserve">stanowiącym </w:t>
      </w:r>
      <w:r w:rsidR="002C16F9" w:rsidRPr="0064751C">
        <w:rPr>
          <w:rFonts w:cs="Arial"/>
          <w:szCs w:val="24"/>
        </w:rPr>
        <w:t xml:space="preserve">załącznik nr 1 </w:t>
      </w:r>
      <w:r w:rsidRPr="0064751C">
        <w:rPr>
          <w:rFonts w:cs="Arial"/>
          <w:szCs w:val="24"/>
        </w:rPr>
        <w:t>do uchwały</w:t>
      </w:r>
      <w:r w:rsidR="0064751C" w:rsidRPr="0064751C">
        <w:rPr>
          <w:rFonts w:cs="Arial"/>
          <w:szCs w:val="24"/>
        </w:rPr>
        <w:t>;</w:t>
      </w:r>
    </w:p>
    <w:p w:rsidR="00830161" w:rsidRPr="0064751C" w:rsidRDefault="00830161" w:rsidP="0064751C">
      <w:pPr>
        <w:pStyle w:val="Akapitzlist"/>
        <w:numPr>
          <w:ilvl w:val="0"/>
          <w:numId w:val="13"/>
        </w:numPr>
        <w:rPr>
          <w:rFonts w:cs="Arial"/>
          <w:szCs w:val="24"/>
        </w:rPr>
      </w:pPr>
      <w:r w:rsidRPr="0064751C">
        <w:rPr>
          <w:rFonts w:cs="Arial"/>
          <w:szCs w:val="24"/>
        </w:rPr>
        <w:t>wykaz obiektów o istotnym znaczeniu historycznym i kulturowym, w brzmieniu stanowiącym załącznik nr 2 do uchwały</w:t>
      </w:r>
      <w:r w:rsidR="0064751C" w:rsidRPr="0064751C">
        <w:rPr>
          <w:rFonts w:cs="Arial"/>
          <w:szCs w:val="24"/>
        </w:rPr>
        <w:t>;</w:t>
      </w:r>
    </w:p>
    <w:p w:rsidR="00692DCD" w:rsidRPr="0064751C" w:rsidRDefault="00C344E6" w:rsidP="0064751C">
      <w:pPr>
        <w:pStyle w:val="Akapitzlist"/>
        <w:numPr>
          <w:ilvl w:val="0"/>
          <w:numId w:val="13"/>
        </w:numPr>
        <w:rPr>
          <w:rFonts w:cs="Arial"/>
          <w:szCs w:val="24"/>
        </w:rPr>
      </w:pPr>
      <w:r w:rsidRPr="0064751C">
        <w:rPr>
          <w:rFonts w:cs="Arial"/>
          <w:szCs w:val="24"/>
        </w:rPr>
        <w:t>mapę uwarunkowań ochrony</w:t>
      </w:r>
      <w:r w:rsidR="00692DCD" w:rsidRPr="0064751C">
        <w:rPr>
          <w:rFonts w:cs="Arial"/>
          <w:szCs w:val="24"/>
        </w:rPr>
        <w:t>,</w:t>
      </w:r>
      <w:r w:rsidRPr="0064751C">
        <w:rPr>
          <w:rFonts w:cs="Arial"/>
          <w:szCs w:val="24"/>
        </w:rPr>
        <w:t xml:space="preserve"> w brzmieniu stanowiącym </w:t>
      </w:r>
      <w:r w:rsidR="002C16F9" w:rsidRPr="0064751C">
        <w:rPr>
          <w:rFonts w:cs="Arial"/>
          <w:szCs w:val="24"/>
        </w:rPr>
        <w:t xml:space="preserve">załącznik nr </w:t>
      </w:r>
      <w:r w:rsidR="00830161" w:rsidRPr="0064751C">
        <w:rPr>
          <w:rFonts w:cs="Arial"/>
          <w:szCs w:val="24"/>
        </w:rPr>
        <w:t xml:space="preserve">3 </w:t>
      </w:r>
      <w:r w:rsidR="00692DCD" w:rsidRPr="0064751C">
        <w:rPr>
          <w:rFonts w:cs="Arial"/>
          <w:szCs w:val="24"/>
        </w:rPr>
        <w:t>do uchwały</w:t>
      </w:r>
      <w:r w:rsidR="0064751C" w:rsidRPr="0064751C">
        <w:rPr>
          <w:rFonts w:cs="Arial"/>
          <w:szCs w:val="24"/>
        </w:rPr>
        <w:t>;</w:t>
      </w:r>
    </w:p>
    <w:p w:rsidR="00692DCD" w:rsidRPr="0064751C" w:rsidRDefault="002C16F9" w:rsidP="0064751C">
      <w:pPr>
        <w:pStyle w:val="Akapitzlist"/>
        <w:numPr>
          <w:ilvl w:val="0"/>
          <w:numId w:val="13"/>
        </w:numPr>
        <w:rPr>
          <w:rFonts w:cs="Arial"/>
          <w:szCs w:val="24"/>
        </w:rPr>
      </w:pPr>
      <w:r w:rsidRPr="0064751C">
        <w:rPr>
          <w:rFonts w:cs="Arial"/>
          <w:szCs w:val="24"/>
        </w:rPr>
        <w:t>mapę działań ochronnych i rekomendacji</w:t>
      </w:r>
      <w:r w:rsidR="00692DCD" w:rsidRPr="0064751C">
        <w:rPr>
          <w:rFonts w:cs="Arial"/>
          <w:szCs w:val="24"/>
        </w:rPr>
        <w:t xml:space="preserve">, w brzmieniu stanowiącym załącznik nr </w:t>
      </w:r>
      <w:r w:rsidR="00830161" w:rsidRPr="0064751C">
        <w:rPr>
          <w:rFonts w:cs="Arial"/>
          <w:szCs w:val="24"/>
        </w:rPr>
        <w:t>4</w:t>
      </w:r>
      <w:r w:rsidR="00692DCD" w:rsidRPr="0064751C">
        <w:rPr>
          <w:rFonts w:cs="Arial"/>
          <w:szCs w:val="24"/>
        </w:rPr>
        <w:t xml:space="preserve"> do uchwały</w:t>
      </w:r>
      <w:r w:rsidR="00830161" w:rsidRPr="0064751C">
        <w:rPr>
          <w:rFonts w:cs="Arial"/>
          <w:szCs w:val="24"/>
        </w:rPr>
        <w:t>.</w:t>
      </w:r>
    </w:p>
    <w:p w:rsidR="00F66541" w:rsidRPr="00E7315F" w:rsidRDefault="00F66541" w:rsidP="0064751C">
      <w:pPr>
        <w:spacing w:before="120"/>
        <w:rPr>
          <w:rFonts w:ascii="Arial" w:hAnsi="Arial" w:cs="Arial"/>
          <w:sz w:val="24"/>
          <w:szCs w:val="24"/>
        </w:rPr>
      </w:pPr>
    </w:p>
    <w:p w:rsidR="008A3C16" w:rsidRPr="00E7315F" w:rsidRDefault="008A3C16" w:rsidP="0064751C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E7315F">
        <w:rPr>
          <w:rFonts w:ascii="Arial" w:hAnsi="Arial" w:cs="Arial"/>
          <w:b/>
          <w:sz w:val="24"/>
          <w:szCs w:val="24"/>
        </w:rPr>
        <w:t>§ 2.</w:t>
      </w:r>
    </w:p>
    <w:p w:rsidR="008A3C16" w:rsidRPr="00E7315F" w:rsidRDefault="008A3C16" w:rsidP="0064751C">
      <w:pPr>
        <w:spacing w:before="120"/>
        <w:rPr>
          <w:rFonts w:ascii="Arial" w:hAnsi="Arial" w:cs="Arial"/>
          <w:sz w:val="24"/>
          <w:szCs w:val="24"/>
        </w:rPr>
      </w:pPr>
      <w:r w:rsidRPr="00E7315F">
        <w:rPr>
          <w:rFonts w:ascii="Arial" w:hAnsi="Arial" w:cs="Arial"/>
          <w:sz w:val="24"/>
          <w:szCs w:val="24"/>
        </w:rPr>
        <w:t>W odniesieniu do przedmiotów ochrony specjalnych obszarów ochrony</w:t>
      </w:r>
      <w:r w:rsidR="004A5A1C" w:rsidRPr="00E7315F">
        <w:rPr>
          <w:rFonts w:ascii="Arial" w:hAnsi="Arial" w:cs="Arial"/>
          <w:sz w:val="24"/>
          <w:szCs w:val="24"/>
        </w:rPr>
        <w:t xml:space="preserve"> siedlisk</w:t>
      </w:r>
      <w:r w:rsidRPr="00E7315F">
        <w:rPr>
          <w:rFonts w:ascii="Arial" w:hAnsi="Arial" w:cs="Arial"/>
          <w:sz w:val="24"/>
          <w:szCs w:val="24"/>
        </w:rPr>
        <w:t xml:space="preserve">: </w:t>
      </w:r>
    </w:p>
    <w:p w:rsidR="004A5A1C" w:rsidRPr="0064751C" w:rsidRDefault="008A3C16" w:rsidP="0064751C">
      <w:pPr>
        <w:pStyle w:val="Akapitzlist"/>
        <w:numPr>
          <w:ilvl w:val="0"/>
          <w:numId w:val="15"/>
        </w:numPr>
        <w:rPr>
          <w:rFonts w:cs="Arial"/>
          <w:color w:val="000000"/>
          <w:szCs w:val="24"/>
        </w:rPr>
      </w:pPr>
      <w:r w:rsidRPr="0064751C">
        <w:rPr>
          <w:rFonts w:cs="Arial"/>
          <w:color w:val="000000"/>
          <w:szCs w:val="24"/>
        </w:rPr>
        <w:t>Biała PLH220016</w:t>
      </w:r>
      <w:r w:rsidR="0064751C">
        <w:rPr>
          <w:rFonts w:cs="Arial"/>
          <w:color w:val="000000"/>
          <w:szCs w:val="24"/>
        </w:rPr>
        <w:t>;</w:t>
      </w:r>
    </w:p>
    <w:p w:rsidR="008A3C16" w:rsidRPr="0064751C" w:rsidRDefault="004A5A1C" w:rsidP="0064751C">
      <w:pPr>
        <w:pStyle w:val="Akapitzlist"/>
        <w:numPr>
          <w:ilvl w:val="0"/>
          <w:numId w:val="15"/>
        </w:numPr>
        <w:rPr>
          <w:rFonts w:cs="Arial"/>
          <w:szCs w:val="24"/>
        </w:rPr>
      </w:pPr>
      <w:r w:rsidRPr="0064751C">
        <w:rPr>
          <w:rFonts w:cs="Arial"/>
          <w:color w:val="000000"/>
          <w:szCs w:val="24"/>
        </w:rPr>
        <w:t>Pełcznica PLH220020</w:t>
      </w:r>
      <w:r w:rsidR="0064751C">
        <w:rPr>
          <w:rFonts w:cs="Arial"/>
          <w:color w:val="000000"/>
          <w:szCs w:val="24"/>
        </w:rPr>
        <w:t>;</w:t>
      </w:r>
    </w:p>
    <w:p w:rsidR="004A5A1C" w:rsidRPr="0064751C" w:rsidRDefault="004A5A1C" w:rsidP="0064751C">
      <w:pPr>
        <w:pStyle w:val="Akapitzlist"/>
        <w:numPr>
          <w:ilvl w:val="0"/>
          <w:numId w:val="15"/>
        </w:numPr>
        <w:rPr>
          <w:rFonts w:cs="Arial"/>
          <w:color w:val="000000"/>
          <w:szCs w:val="24"/>
        </w:rPr>
      </w:pPr>
      <w:r w:rsidRPr="0064751C">
        <w:rPr>
          <w:rFonts w:cs="Arial"/>
          <w:color w:val="000000"/>
          <w:szCs w:val="24"/>
        </w:rPr>
        <w:t>Bezlist koło Gniewowa PLH220102</w:t>
      </w:r>
      <w:r w:rsidR="0064751C">
        <w:rPr>
          <w:rFonts w:cs="Arial"/>
          <w:color w:val="000000"/>
          <w:szCs w:val="24"/>
        </w:rPr>
        <w:t>.</w:t>
      </w:r>
    </w:p>
    <w:p w:rsidR="0026489E" w:rsidRPr="00E7315F" w:rsidRDefault="0026489E" w:rsidP="0064751C">
      <w:pPr>
        <w:spacing w:before="120"/>
        <w:rPr>
          <w:rFonts w:ascii="Arial" w:hAnsi="Arial" w:cs="Arial"/>
          <w:sz w:val="24"/>
          <w:szCs w:val="24"/>
        </w:rPr>
      </w:pPr>
      <w:r w:rsidRPr="00E7315F">
        <w:rPr>
          <w:rFonts w:ascii="Arial" w:hAnsi="Arial" w:cs="Arial"/>
          <w:sz w:val="24"/>
          <w:szCs w:val="24"/>
        </w:rPr>
        <w:t>- obowiązują ustalenia planów zadań ochronnych ustanowionych przez Regionalnego Dyrektora Ochrony Środowiska w Gdańsku.</w:t>
      </w:r>
    </w:p>
    <w:p w:rsidR="00F66541" w:rsidRPr="00E7315F" w:rsidRDefault="00F66541" w:rsidP="0064751C">
      <w:pPr>
        <w:spacing w:before="120"/>
        <w:rPr>
          <w:rFonts w:ascii="Arial" w:hAnsi="Arial" w:cs="Arial"/>
          <w:sz w:val="24"/>
          <w:szCs w:val="24"/>
        </w:rPr>
      </w:pPr>
    </w:p>
    <w:p w:rsidR="003009E2" w:rsidRPr="00E7315F" w:rsidRDefault="003009E2" w:rsidP="0064751C">
      <w:pPr>
        <w:pStyle w:val="Nagwek2"/>
        <w:spacing w:before="120"/>
      </w:pPr>
      <w:r w:rsidRPr="00E7315F">
        <w:t xml:space="preserve">§ </w:t>
      </w:r>
      <w:r w:rsidR="008A3C16" w:rsidRPr="00E7315F">
        <w:t>3</w:t>
      </w:r>
      <w:r w:rsidRPr="00E7315F">
        <w:t>.</w:t>
      </w:r>
    </w:p>
    <w:p w:rsidR="009D251B" w:rsidRPr="00E7315F" w:rsidRDefault="009D251B" w:rsidP="0064751C">
      <w:pPr>
        <w:autoSpaceDE w:val="0"/>
        <w:autoSpaceDN w:val="0"/>
        <w:adjustRightInd w:val="0"/>
        <w:spacing w:before="120"/>
        <w:rPr>
          <w:rFonts w:ascii="Arial" w:hAnsi="Arial" w:cs="Arial"/>
          <w:sz w:val="24"/>
          <w:szCs w:val="24"/>
        </w:rPr>
      </w:pPr>
      <w:r w:rsidRPr="00E7315F">
        <w:rPr>
          <w:rFonts w:ascii="Arial" w:hAnsi="Arial" w:cs="Arial"/>
          <w:sz w:val="24"/>
          <w:szCs w:val="24"/>
        </w:rPr>
        <w:t>Wykonanie uchwały powierza się Zarządowi Województwa Pomorskiego.</w:t>
      </w:r>
    </w:p>
    <w:p w:rsidR="00F66541" w:rsidRPr="00E7315F" w:rsidRDefault="00F66541" w:rsidP="0064751C">
      <w:pPr>
        <w:autoSpaceDE w:val="0"/>
        <w:autoSpaceDN w:val="0"/>
        <w:adjustRightInd w:val="0"/>
        <w:spacing w:before="120"/>
        <w:rPr>
          <w:rFonts w:ascii="Arial" w:hAnsi="Arial" w:cs="Arial"/>
          <w:sz w:val="24"/>
          <w:szCs w:val="24"/>
        </w:rPr>
      </w:pPr>
    </w:p>
    <w:p w:rsidR="003009E2" w:rsidRPr="00E7315F" w:rsidRDefault="003009E2" w:rsidP="0064751C">
      <w:pPr>
        <w:pStyle w:val="Nagwek2"/>
        <w:spacing w:before="120"/>
        <w:rPr>
          <w:b w:val="0"/>
        </w:rPr>
      </w:pPr>
      <w:r w:rsidRPr="00E7315F">
        <w:t xml:space="preserve">§ </w:t>
      </w:r>
      <w:r w:rsidR="008A3C16" w:rsidRPr="00E7315F">
        <w:t>4</w:t>
      </w:r>
      <w:r w:rsidRPr="00E7315F">
        <w:t xml:space="preserve">. </w:t>
      </w:r>
    </w:p>
    <w:p w:rsidR="009D251B" w:rsidRPr="00E7315F" w:rsidRDefault="009D251B" w:rsidP="0064751C">
      <w:pPr>
        <w:autoSpaceDE w:val="0"/>
        <w:autoSpaceDN w:val="0"/>
        <w:adjustRightInd w:val="0"/>
        <w:spacing w:before="120"/>
        <w:rPr>
          <w:rFonts w:ascii="Arial" w:hAnsi="Arial" w:cs="Arial"/>
          <w:sz w:val="24"/>
          <w:szCs w:val="24"/>
        </w:rPr>
      </w:pPr>
      <w:r w:rsidRPr="00E7315F">
        <w:rPr>
          <w:rFonts w:ascii="Arial" w:hAnsi="Arial" w:cs="Arial"/>
          <w:sz w:val="24"/>
          <w:szCs w:val="24"/>
        </w:rPr>
        <w:t xml:space="preserve">Uchwała wchodzi w życie </w:t>
      </w:r>
      <w:r w:rsidR="00961A8E" w:rsidRPr="00E7315F">
        <w:rPr>
          <w:rFonts w:ascii="Arial" w:hAnsi="Arial" w:cs="Arial"/>
          <w:sz w:val="24"/>
          <w:szCs w:val="24"/>
        </w:rPr>
        <w:t>z dniem</w:t>
      </w:r>
      <w:r w:rsidRPr="00E7315F">
        <w:rPr>
          <w:rFonts w:ascii="Arial" w:hAnsi="Arial" w:cs="Arial"/>
          <w:sz w:val="24"/>
          <w:szCs w:val="24"/>
        </w:rPr>
        <w:t xml:space="preserve"> jej ogłoszenia</w:t>
      </w:r>
      <w:r w:rsidR="00830161" w:rsidRPr="00E7315F">
        <w:rPr>
          <w:rFonts w:ascii="Arial" w:hAnsi="Arial" w:cs="Arial"/>
          <w:sz w:val="24"/>
          <w:szCs w:val="24"/>
        </w:rPr>
        <w:t xml:space="preserve"> </w:t>
      </w:r>
      <w:r w:rsidR="007A4087" w:rsidRPr="00E7315F">
        <w:rPr>
          <w:rFonts w:ascii="Arial" w:hAnsi="Arial" w:cs="Arial"/>
          <w:sz w:val="24"/>
          <w:szCs w:val="24"/>
        </w:rPr>
        <w:t xml:space="preserve">w Dzienniku Urzędowym Województwa Pomorskiego </w:t>
      </w:r>
      <w:r w:rsidR="00830161" w:rsidRPr="00E7315F">
        <w:rPr>
          <w:rFonts w:ascii="Arial" w:hAnsi="Arial" w:cs="Arial"/>
          <w:sz w:val="24"/>
          <w:szCs w:val="24"/>
        </w:rPr>
        <w:t>z wyjątkiem § 1 pkt 2, który wchodzi w życie po upływie 14 dni od dnia ogłoszenia.</w:t>
      </w:r>
    </w:p>
    <w:p w:rsidR="009D251B" w:rsidRPr="00E7315F" w:rsidRDefault="009D251B" w:rsidP="0064751C">
      <w:pPr>
        <w:spacing w:before="120"/>
        <w:jc w:val="both"/>
        <w:rPr>
          <w:rFonts w:ascii="Arial" w:hAnsi="Arial" w:cs="Arial"/>
          <w:sz w:val="24"/>
        </w:rPr>
      </w:pPr>
    </w:p>
    <w:bookmarkEnd w:id="2"/>
    <w:p w:rsidR="00FF0CE8" w:rsidRPr="008D6A7A" w:rsidRDefault="00832079" w:rsidP="008D6A7A">
      <w:pPr>
        <w:pStyle w:val="Nagwek2"/>
        <w:spacing w:before="120"/>
        <w:ind w:left="4248"/>
        <w:rPr>
          <w:szCs w:val="24"/>
        </w:rPr>
      </w:pPr>
      <w:r w:rsidRPr="008D6A7A">
        <w:rPr>
          <w:szCs w:val="24"/>
        </w:rPr>
        <w:t>Przewodniczący</w:t>
      </w:r>
    </w:p>
    <w:p w:rsidR="00FF0CE8" w:rsidRPr="008D6A7A" w:rsidRDefault="008D6A7A" w:rsidP="008D6A7A">
      <w:pPr>
        <w:pStyle w:val="Nagwek2"/>
        <w:spacing w:before="120"/>
        <w:ind w:left="4248"/>
        <w:jc w:val="left"/>
        <w:rPr>
          <w:szCs w:val="24"/>
        </w:rPr>
      </w:pPr>
      <w:r>
        <w:rPr>
          <w:szCs w:val="24"/>
        </w:rPr>
        <w:t xml:space="preserve">     </w:t>
      </w:r>
      <w:r w:rsidR="00B21FB0">
        <w:rPr>
          <w:szCs w:val="24"/>
        </w:rPr>
        <w:t xml:space="preserve">    </w:t>
      </w:r>
      <w:bookmarkStart w:id="3" w:name="_GoBack"/>
      <w:bookmarkEnd w:id="3"/>
      <w:r w:rsidR="00832079" w:rsidRPr="008D6A7A">
        <w:rPr>
          <w:szCs w:val="24"/>
        </w:rPr>
        <w:t xml:space="preserve">Sejmiku Województwa Pomorskiego </w:t>
      </w:r>
    </w:p>
    <w:p w:rsidR="008D6A7A" w:rsidRDefault="008D6A7A" w:rsidP="008D6A7A">
      <w:pPr>
        <w:rPr>
          <w:rFonts w:ascii="Arial" w:hAnsi="Arial" w:cs="Arial"/>
          <w:b/>
          <w:sz w:val="24"/>
          <w:szCs w:val="24"/>
        </w:rPr>
      </w:pPr>
    </w:p>
    <w:p w:rsidR="008D6A7A" w:rsidRPr="008D6A7A" w:rsidRDefault="008D6A7A" w:rsidP="008D6A7A">
      <w:pPr>
        <w:rPr>
          <w:rFonts w:ascii="Arial" w:hAnsi="Arial" w:cs="Arial"/>
          <w:b/>
          <w:sz w:val="24"/>
          <w:szCs w:val="24"/>
        </w:rPr>
      </w:pPr>
    </w:p>
    <w:p w:rsidR="008D6A7A" w:rsidRPr="008D6A7A" w:rsidRDefault="008D6A7A" w:rsidP="008D6A7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</w:t>
      </w:r>
      <w:r w:rsidRPr="008D6A7A">
        <w:rPr>
          <w:rFonts w:ascii="Arial" w:hAnsi="Arial" w:cs="Arial"/>
          <w:b/>
          <w:sz w:val="24"/>
          <w:szCs w:val="24"/>
        </w:rPr>
        <w:t xml:space="preserve">Jan Kleinszmidt </w:t>
      </w:r>
    </w:p>
    <w:p w:rsidR="00FF0CE8" w:rsidRPr="00E7315F" w:rsidRDefault="00FF0CE8" w:rsidP="0064751C">
      <w:pPr>
        <w:spacing w:before="120"/>
        <w:jc w:val="center"/>
        <w:rPr>
          <w:rFonts w:ascii="Arial" w:hAnsi="Arial" w:cs="Arial"/>
        </w:rPr>
      </w:pPr>
      <w:r w:rsidRPr="00E7315F">
        <w:rPr>
          <w:rFonts w:ascii="Arial" w:hAnsi="Arial" w:cs="Arial"/>
        </w:rPr>
        <w:br w:type="page"/>
      </w:r>
    </w:p>
    <w:p w:rsidR="003009E2" w:rsidRPr="00E7315F" w:rsidRDefault="003009E2" w:rsidP="0064751C">
      <w:pPr>
        <w:pStyle w:val="Nagwek2"/>
        <w:spacing w:before="120"/>
        <w:rPr>
          <w:rFonts w:eastAsiaTheme="majorEastAsia"/>
          <w:sz w:val="28"/>
        </w:rPr>
      </w:pPr>
      <w:r w:rsidRPr="00E7315F">
        <w:rPr>
          <w:rFonts w:eastAsiaTheme="majorEastAsia"/>
          <w:sz w:val="28"/>
        </w:rPr>
        <w:lastRenderedPageBreak/>
        <w:t>Uzasadnienie</w:t>
      </w:r>
    </w:p>
    <w:p w:rsidR="009D251B" w:rsidRPr="00E7315F" w:rsidRDefault="009D251B" w:rsidP="0064751C">
      <w:pPr>
        <w:spacing w:before="120"/>
        <w:rPr>
          <w:rFonts w:ascii="Arial" w:hAnsi="Arial" w:cs="Arial"/>
          <w:color w:val="000000"/>
          <w:sz w:val="24"/>
          <w:szCs w:val="24"/>
        </w:rPr>
      </w:pPr>
      <w:r w:rsidRPr="00E7315F">
        <w:rPr>
          <w:rFonts w:ascii="Arial" w:hAnsi="Arial" w:cs="Arial"/>
          <w:color w:val="000000"/>
          <w:sz w:val="24"/>
          <w:szCs w:val="24"/>
        </w:rPr>
        <w:t xml:space="preserve">Plan ochrony dla Trójmiejskiego </w:t>
      </w:r>
      <w:r w:rsidRPr="00E7315F">
        <w:rPr>
          <w:rFonts w:ascii="Arial" w:hAnsi="Arial" w:cs="Arial"/>
          <w:color w:val="000000" w:themeColor="text1"/>
          <w:sz w:val="24"/>
          <w:szCs w:val="24"/>
        </w:rPr>
        <w:t xml:space="preserve">Parku Krajobrazowego, zwany dalej „Planem ochrony dla TPK”, </w:t>
      </w:r>
      <w:r w:rsidRPr="00E7315F">
        <w:rPr>
          <w:rFonts w:ascii="Arial" w:hAnsi="Arial" w:cs="Arial"/>
          <w:color w:val="000000"/>
          <w:sz w:val="24"/>
          <w:szCs w:val="24"/>
        </w:rPr>
        <w:t xml:space="preserve">został sporządzony na podstawie art. 18 ust. 1 ustawy </w:t>
      </w:r>
      <w:r w:rsidRPr="00E7315F">
        <w:rPr>
          <w:rFonts w:ascii="Arial" w:hAnsi="Arial" w:cs="Arial"/>
          <w:sz w:val="24"/>
          <w:szCs w:val="24"/>
        </w:rPr>
        <w:t>z dnia 16 kwietnia 2004 r</w:t>
      </w:r>
      <w:r w:rsidRPr="00E7315F">
        <w:rPr>
          <w:rFonts w:ascii="Arial" w:hAnsi="Arial" w:cs="Arial"/>
          <w:color w:val="000000"/>
          <w:sz w:val="24"/>
          <w:szCs w:val="24"/>
        </w:rPr>
        <w:t xml:space="preserve"> o ochronie przyrody</w:t>
      </w:r>
      <w:r w:rsidRPr="00E7315F">
        <w:rPr>
          <w:rFonts w:ascii="Arial" w:hAnsi="Arial" w:cs="Arial"/>
          <w:sz w:val="24"/>
          <w:szCs w:val="24"/>
        </w:rPr>
        <w:t xml:space="preserve"> </w:t>
      </w:r>
      <w:r w:rsidRPr="00E7315F">
        <w:rPr>
          <w:rFonts w:ascii="Arial" w:hAnsi="Arial" w:cs="Arial"/>
          <w:color w:val="000000" w:themeColor="text1"/>
          <w:sz w:val="24"/>
          <w:szCs w:val="24"/>
        </w:rPr>
        <w:t>(t.j. Dz. U. z 202</w:t>
      </w:r>
      <w:r w:rsidR="0016292A" w:rsidRPr="00E7315F">
        <w:rPr>
          <w:rFonts w:ascii="Arial" w:hAnsi="Arial" w:cs="Arial"/>
          <w:color w:val="000000" w:themeColor="text1"/>
          <w:sz w:val="24"/>
          <w:szCs w:val="24"/>
        </w:rPr>
        <w:t>2</w:t>
      </w:r>
      <w:r w:rsidRPr="00E7315F">
        <w:rPr>
          <w:rFonts w:ascii="Arial" w:hAnsi="Arial" w:cs="Arial"/>
          <w:color w:val="000000" w:themeColor="text1"/>
          <w:sz w:val="24"/>
          <w:szCs w:val="24"/>
        </w:rPr>
        <w:t xml:space="preserve"> r. poz. </w:t>
      </w:r>
      <w:r w:rsidR="0016292A" w:rsidRPr="00E7315F">
        <w:rPr>
          <w:rFonts w:ascii="Arial" w:hAnsi="Arial" w:cs="Arial"/>
          <w:color w:val="000000" w:themeColor="text1"/>
          <w:sz w:val="24"/>
          <w:szCs w:val="24"/>
        </w:rPr>
        <w:t>916</w:t>
      </w:r>
      <w:r w:rsidR="0064751C">
        <w:rPr>
          <w:rFonts w:ascii="Arial" w:hAnsi="Arial" w:cs="Arial"/>
          <w:color w:val="000000" w:themeColor="text1"/>
          <w:sz w:val="24"/>
          <w:szCs w:val="24"/>
        </w:rPr>
        <w:t xml:space="preserve"> ze zm.</w:t>
      </w:r>
      <w:r w:rsidRPr="00E7315F">
        <w:rPr>
          <w:rFonts w:ascii="Arial" w:hAnsi="Arial" w:cs="Arial"/>
          <w:color w:val="000000" w:themeColor="text1"/>
          <w:sz w:val="24"/>
          <w:szCs w:val="24"/>
        </w:rPr>
        <w:t>)</w:t>
      </w:r>
      <w:r w:rsidRPr="00E7315F">
        <w:rPr>
          <w:rFonts w:ascii="Arial" w:hAnsi="Arial" w:cs="Arial"/>
          <w:sz w:val="24"/>
          <w:szCs w:val="24"/>
        </w:rPr>
        <w:t xml:space="preserve">, zwanej dalej „uop”. </w:t>
      </w:r>
      <w:r w:rsidRPr="00E7315F">
        <w:rPr>
          <w:rFonts w:ascii="Arial" w:hAnsi="Arial" w:cs="Arial"/>
          <w:color w:val="000000"/>
          <w:sz w:val="24"/>
          <w:szCs w:val="24"/>
        </w:rPr>
        <w:t xml:space="preserve">Zgodnie z art. 19 ust. 6a uop </w:t>
      </w:r>
      <w:r w:rsidRPr="00E7315F">
        <w:rPr>
          <w:rFonts w:ascii="Arial" w:hAnsi="Arial" w:cs="Arial"/>
          <w:i/>
          <w:color w:val="000000"/>
          <w:sz w:val="24"/>
          <w:szCs w:val="24"/>
        </w:rPr>
        <w:t>sejmik województwa ustanawia, w drodze uchwały, plan ochrony dla parku krajobrazowego w terminie 6 miesięcy od dnia otrzymania projektu planu albo odmawia jego ustanowienia, jeżeli projekt planu jest niezgodny z celami ochrony przyrody</w:t>
      </w:r>
      <w:r w:rsidRPr="00E7315F">
        <w:rPr>
          <w:rFonts w:ascii="Arial" w:hAnsi="Arial" w:cs="Arial"/>
          <w:color w:val="000000"/>
          <w:sz w:val="24"/>
          <w:szCs w:val="24"/>
        </w:rPr>
        <w:t>. Na podstawie art. 18 pkt 20 ustawy z dnia 5 czerwca 1998 r. o samorządzie województwa (</w:t>
      </w:r>
      <w:r w:rsidRPr="00E7315F">
        <w:rPr>
          <w:rFonts w:ascii="Arial" w:hAnsi="Arial" w:cs="Arial"/>
          <w:color w:val="000000" w:themeColor="text1"/>
          <w:sz w:val="24"/>
          <w:szCs w:val="24"/>
        </w:rPr>
        <w:t>t.j. Dz. U. z 202</w:t>
      </w:r>
      <w:r w:rsidR="0016292A" w:rsidRPr="00E7315F">
        <w:rPr>
          <w:rFonts w:ascii="Arial" w:hAnsi="Arial" w:cs="Arial"/>
          <w:color w:val="000000" w:themeColor="text1"/>
          <w:sz w:val="24"/>
          <w:szCs w:val="24"/>
        </w:rPr>
        <w:t>2</w:t>
      </w:r>
      <w:r w:rsidRPr="00E7315F">
        <w:rPr>
          <w:rFonts w:ascii="Arial" w:hAnsi="Arial" w:cs="Arial"/>
          <w:color w:val="000000" w:themeColor="text1"/>
          <w:sz w:val="24"/>
          <w:szCs w:val="24"/>
        </w:rPr>
        <w:t xml:space="preserve"> r. poz. </w:t>
      </w:r>
      <w:r w:rsidR="0016292A" w:rsidRPr="00E7315F">
        <w:rPr>
          <w:rFonts w:ascii="Arial" w:hAnsi="Arial" w:cs="Arial"/>
          <w:color w:val="000000" w:themeColor="text1"/>
          <w:sz w:val="24"/>
          <w:szCs w:val="24"/>
        </w:rPr>
        <w:t>547</w:t>
      </w:r>
      <w:r w:rsidRPr="00E7315F">
        <w:rPr>
          <w:rFonts w:ascii="Arial" w:hAnsi="Arial" w:cs="Arial"/>
          <w:color w:val="000000" w:themeColor="text1"/>
          <w:sz w:val="24"/>
          <w:szCs w:val="24"/>
        </w:rPr>
        <w:t xml:space="preserve"> z</w:t>
      </w:r>
      <w:r w:rsidR="0064751C">
        <w:rPr>
          <w:rFonts w:ascii="Arial" w:hAnsi="Arial" w:cs="Arial"/>
          <w:color w:val="000000" w:themeColor="text1"/>
          <w:sz w:val="24"/>
          <w:szCs w:val="24"/>
        </w:rPr>
        <w:t>e zm.</w:t>
      </w:r>
      <w:r w:rsidRPr="00E7315F">
        <w:rPr>
          <w:rFonts w:ascii="Arial" w:hAnsi="Arial" w:cs="Arial"/>
          <w:color w:val="000000"/>
          <w:sz w:val="24"/>
          <w:szCs w:val="24"/>
        </w:rPr>
        <w:t>) do wyłącznej właściwości sejmiku województwa należy podejmowanie uchwał w innych sprawach zastrzeżonych ustawami i statutem województwa do kompetencji sejmiku województwa.</w:t>
      </w:r>
    </w:p>
    <w:p w:rsidR="009D251B" w:rsidRPr="00E7315F" w:rsidRDefault="009D251B" w:rsidP="0064751C">
      <w:pPr>
        <w:shd w:val="clear" w:color="auto" w:fill="FFFFFF"/>
        <w:spacing w:before="120"/>
        <w:rPr>
          <w:rFonts w:ascii="Arial" w:hAnsi="Arial" w:cs="Arial"/>
          <w:color w:val="000000"/>
          <w:sz w:val="24"/>
          <w:szCs w:val="24"/>
        </w:rPr>
      </w:pPr>
      <w:r w:rsidRPr="00E7315F">
        <w:rPr>
          <w:rFonts w:ascii="Arial" w:hAnsi="Arial" w:cs="Arial"/>
          <w:color w:val="000000"/>
          <w:sz w:val="24"/>
          <w:szCs w:val="24"/>
        </w:rPr>
        <w:t>Plan ochrony dla TPK został sporządzony zgodnie z wymogami art. 20 ust. 1 i ust. 4 uop oraz rozporządzenia Ministra Środowiska z dnia 12 maja 2005 r. w sprawie sporządzania projektu planu ochrony dla parku narodowego, rezerwatu przyrody i parku krajobrazowego, dokonywania zmian w tym planie oraz ochrony zasobów, tworów i składników przyrody (Dz. U. z 2005 r. nr 94 poz. 794).</w:t>
      </w:r>
    </w:p>
    <w:p w:rsidR="009D251B" w:rsidRPr="00E7315F" w:rsidRDefault="009D251B" w:rsidP="0064751C">
      <w:pPr>
        <w:shd w:val="clear" w:color="auto" w:fill="FFFFFF"/>
        <w:spacing w:before="120"/>
        <w:rPr>
          <w:rFonts w:ascii="Arial" w:hAnsi="Arial" w:cs="Arial"/>
          <w:color w:val="000000"/>
          <w:sz w:val="24"/>
          <w:szCs w:val="24"/>
        </w:rPr>
      </w:pPr>
      <w:r w:rsidRPr="00E7315F">
        <w:rPr>
          <w:rFonts w:ascii="Arial" w:hAnsi="Arial" w:cs="Arial"/>
          <w:color w:val="000000"/>
          <w:sz w:val="24"/>
          <w:szCs w:val="24"/>
        </w:rPr>
        <w:t>Zgodnie z art. 19 ust. 1 pkt 3 uop projekt Planu ochrony dla TPK sporządził Dyrektor Pomorskiego Zespołu Parków Krajobrazowych. Wykonawcą prac, działającym na zlecenie Dyrektora PZPK był Klub Przyrodników.</w:t>
      </w:r>
    </w:p>
    <w:p w:rsidR="009D251B" w:rsidRPr="00E7315F" w:rsidRDefault="009D251B" w:rsidP="0064751C">
      <w:pPr>
        <w:shd w:val="clear" w:color="auto" w:fill="FFFFFF"/>
        <w:spacing w:before="120"/>
        <w:rPr>
          <w:rFonts w:ascii="Arial" w:hAnsi="Arial" w:cs="Arial"/>
          <w:color w:val="000000"/>
          <w:sz w:val="24"/>
          <w:szCs w:val="24"/>
        </w:rPr>
      </w:pPr>
      <w:r w:rsidRPr="00E7315F">
        <w:rPr>
          <w:rFonts w:ascii="Arial" w:hAnsi="Arial" w:cs="Arial"/>
          <w:color w:val="000000"/>
          <w:sz w:val="24"/>
          <w:szCs w:val="24"/>
        </w:rPr>
        <w:t>Plan ochrony dla TPK odnosi się do całego obszaru Parku, z wyłączeniem rezerwatów przyrody, dla których zgodnie z art. 18 ust. 1</w:t>
      </w:r>
      <w:r w:rsidR="0016292A" w:rsidRPr="00E7315F">
        <w:rPr>
          <w:rFonts w:ascii="Arial" w:hAnsi="Arial" w:cs="Arial"/>
          <w:color w:val="000000"/>
          <w:sz w:val="24"/>
          <w:szCs w:val="24"/>
        </w:rPr>
        <w:t xml:space="preserve"> uop</w:t>
      </w:r>
      <w:r w:rsidRPr="00E7315F">
        <w:rPr>
          <w:rFonts w:ascii="Arial" w:hAnsi="Arial" w:cs="Arial"/>
          <w:color w:val="000000"/>
          <w:sz w:val="24"/>
          <w:szCs w:val="24"/>
        </w:rPr>
        <w:t xml:space="preserve"> sporządza się odrębne plany ochrony. W zakresie eliminacji lub ograniczenia istniejących i potencjalnych zagrożeń dla celów ochrony Parku wybrane zapisy Planu ochrony dla TPK odnoszą się także do otuliny Parku.</w:t>
      </w:r>
    </w:p>
    <w:p w:rsidR="009D251B" w:rsidRPr="00E7315F" w:rsidRDefault="009D251B" w:rsidP="0064751C">
      <w:pPr>
        <w:shd w:val="clear" w:color="auto" w:fill="FFFFFF"/>
        <w:spacing w:before="120"/>
        <w:rPr>
          <w:rFonts w:ascii="Arial" w:hAnsi="Arial" w:cs="Arial"/>
          <w:color w:val="000000"/>
          <w:sz w:val="24"/>
          <w:szCs w:val="24"/>
        </w:rPr>
      </w:pPr>
      <w:r w:rsidRPr="00E7315F">
        <w:rPr>
          <w:rFonts w:ascii="Arial" w:hAnsi="Arial" w:cs="Arial"/>
          <w:color w:val="000000"/>
          <w:sz w:val="24"/>
          <w:szCs w:val="24"/>
        </w:rPr>
        <w:t>Zgodnie z zapisami art. 20 ust. 4 uop pkt 1-6 Plan ochrony dla TPK zawiera następujące treści, zebrane w postaci załącznika nr 1 do Uchwały:</w:t>
      </w:r>
    </w:p>
    <w:p w:rsidR="009D251B" w:rsidRPr="009742AF" w:rsidRDefault="009D251B" w:rsidP="0064751C">
      <w:pPr>
        <w:numPr>
          <w:ilvl w:val="0"/>
          <w:numId w:val="9"/>
        </w:numPr>
        <w:shd w:val="clear" w:color="auto" w:fill="FFFFFF"/>
        <w:spacing w:before="120"/>
        <w:rPr>
          <w:rFonts w:ascii="Arial" w:hAnsi="Arial" w:cs="Arial"/>
          <w:sz w:val="24"/>
          <w:szCs w:val="24"/>
        </w:rPr>
      </w:pPr>
      <w:r w:rsidRPr="009742AF">
        <w:rPr>
          <w:rFonts w:ascii="Arial" w:hAnsi="Arial" w:cs="Arial"/>
          <w:sz w:val="24"/>
          <w:szCs w:val="24"/>
        </w:rPr>
        <w:t xml:space="preserve">cele ochrony przyrody oraz przyrodnicze, społeczne i gospodarcze uwarunkowania ich realizacji; </w:t>
      </w:r>
    </w:p>
    <w:p w:rsidR="009D251B" w:rsidRPr="009742AF" w:rsidRDefault="009D251B" w:rsidP="0064751C">
      <w:pPr>
        <w:numPr>
          <w:ilvl w:val="0"/>
          <w:numId w:val="9"/>
        </w:numPr>
        <w:shd w:val="clear" w:color="auto" w:fill="FFFFFF"/>
        <w:spacing w:before="120"/>
        <w:rPr>
          <w:rFonts w:ascii="Arial" w:hAnsi="Arial" w:cs="Arial"/>
          <w:sz w:val="24"/>
          <w:szCs w:val="24"/>
        </w:rPr>
      </w:pPr>
      <w:r w:rsidRPr="009742AF">
        <w:rPr>
          <w:rFonts w:ascii="Arial" w:hAnsi="Arial" w:cs="Arial"/>
          <w:sz w:val="24"/>
          <w:szCs w:val="24"/>
        </w:rPr>
        <w:t xml:space="preserve">identyfikację oraz określenie sposobów eliminacji lub ograniczania istniejących i potencjalnych zagrożeń wewnętrznych i zewnętrznych oraz ich skutków; </w:t>
      </w:r>
    </w:p>
    <w:p w:rsidR="009D251B" w:rsidRPr="009742AF" w:rsidRDefault="009D251B" w:rsidP="0064751C">
      <w:pPr>
        <w:numPr>
          <w:ilvl w:val="0"/>
          <w:numId w:val="9"/>
        </w:numPr>
        <w:shd w:val="clear" w:color="auto" w:fill="FFFFFF"/>
        <w:spacing w:before="120"/>
        <w:rPr>
          <w:rFonts w:ascii="Arial" w:hAnsi="Arial" w:cs="Arial"/>
          <w:sz w:val="24"/>
          <w:szCs w:val="24"/>
        </w:rPr>
      </w:pPr>
      <w:r w:rsidRPr="009742AF">
        <w:rPr>
          <w:rFonts w:ascii="Arial" w:hAnsi="Arial" w:cs="Arial"/>
          <w:sz w:val="24"/>
          <w:szCs w:val="24"/>
        </w:rPr>
        <w:t xml:space="preserve">wskazanie obszarów realizacji działań ochronnych; </w:t>
      </w:r>
    </w:p>
    <w:p w:rsidR="009D251B" w:rsidRPr="009742AF" w:rsidRDefault="009D251B" w:rsidP="0064751C">
      <w:pPr>
        <w:numPr>
          <w:ilvl w:val="0"/>
          <w:numId w:val="9"/>
        </w:numPr>
        <w:shd w:val="clear" w:color="auto" w:fill="FFFFFF"/>
        <w:spacing w:before="120"/>
        <w:rPr>
          <w:rFonts w:ascii="Arial" w:hAnsi="Arial" w:cs="Arial"/>
          <w:color w:val="000000"/>
          <w:sz w:val="24"/>
          <w:szCs w:val="24"/>
        </w:rPr>
      </w:pPr>
      <w:r w:rsidRPr="009742AF">
        <w:rPr>
          <w:rFonts w:ascii="Arial" w:hAnsi="Arial" w:cs="Arial"/>
          <w:sz w:val="24"/>
          <w:szCs w:val="24"/>
        </w:rPr>
        <w:t>określenie zakresu prac związanych z ochroną przyrody i kształtowaniem krajobrazu;</w:t>
      </w:r>
    </w:p>
    <w:p w:rsidR="009D251B" w:rsidRPr="009742AF" w:rsidRDefault="009D251B" w:rsidP="0064751C">
      <w:pPr>
        <w:numPr>
          <w:ilvl w:val="0"/>
          <w:numId w:val="9"/>
        </w:numPr>
        <w:shd w:val="clear" w:color="auto" w:fill="FFFFFF"/>
        <w:spacing w:before="120"/>
        <w:rPr>
          <w:rFonts w:ascii="Arial" w:hAnsi="Arial" w:cs="Arial"/>
          <w:sz w:val="24"/>
          <w:szCs w:val="24"/>
        </w:rPr>
      </w:pPr>
      <w:r w:rsidRPr="009742AF">
        <w:rPr>
          <w:rFonts w:ascii="Arial" w:hAnsi="Arial" w:cs="Arial"/>
          <w:sz w:val="24"/>
          <w:szCs w:val="24"/>
        </w:rPr>
        <w:t xml:space="preserve">wskazanie obszarów udostępnianych dla celów naukowych, edukacyjnych, turystycznych, rekreacyjnych, amatorskiego połowu ryb i dla innych form gospodarowania oraz określenie sposobów korzystania z tych obszarów; </w:t>
      </w:r>
    </w:p>
    <w:p w:rsidR="009D251B" w:rsidRPr="009742AF" w:rsidRDefault="009D251B" w:rsidP="0064751C">
      <w:pPr>
        <w:numPr>
          <w:ilvl w:val="0"/>
          <w:numId w:val="9"/>
        </w:numPr>
        <w:shd w:val="clear" w:color="auto" w:fill="FFFFFF"/>
        <w:spacing w:before="120"/>
        <w:rPr>
          <w:rFonts w:ascii="Arial" w:hAnsi="Arial" w:cs="Arial"/>
          <w:sz w:val="24"/>
          <w:szCs w:val="24"/>
        </w:rPr>
      </w:pPr>
      <w:r w:rsidRPr="009742AF">
        <w:rPr>
          <w:rFonts w:ascii="Arial" w:hAnsi="Arial" w:cs="Arial"/>
          <w:sz w:val="24"/>
          <w:szCs w:val="24"/>
        </w:rPr>
        <w:t xml:space="preserve">ustalenia do studiów uwarunkowań i kierunków zagospodarowania przestrzennego gmin, miejscowych planów zagospodarowania </w:t>
      </w:r>
      <w:r w:rsidRPr="009742AF">
        <w:rPr>
          <w:rFonts w:ascii="Arial" w:hAnsi="Arial" w:cs="Arial"/>
          <w:sz w:val="24"/>
          <w:szCs w:val="24"/>
        </w:rPr>
        <w:lastRenderedPageBreak/>
        <w:t>przestrzennego, planów zagospodarowania przestrzennego województw oraz planów zagospodarowania przestrzennego morskich wód wewnętrznych, morza terytorialnego i wyłącznej strefy ekonomicznej dotyczące eliminacji lub ograniczenia zagrożeń wewnętrznych lub zewnętrznych</w:t>
      </w:r>
      <w:r w:rsidR="009742AF" w:rsidRPr="009742AF">
        <w:rPr>
          <w:rFonts w:ascii="Arial" w:hAnsi="Arial" w:cs="Arial"/>
          <w:sz w:val="24"/>
          <w:szCs w:val="24"/>
        </w:rPr>
        <w:t>.</w:t>
      </w:r>
      <w:r w:rsidRPr="009742AF">
        <w:rPr>
          <w:rFonts w:ascii="Arial" w:hAnsi="Arial" w:cs="Arial"/>
          <w:sz w:val="24"/>
          <w:szCs w:val="24"/>
        </w:rPr>
        <w:t xml:space="preserve"> </w:t>
      </w:r>
    </w:p>
    <w:p w:rsidR="009D251B" w:rsidRPr="00E7315F" w:rsidRDefault="009D251B" w:rsidP="0064751C">
      <w:pPr>
        <w:shd w:val="clear" w:color="auto" w:fill="FFFFFF"/>
        <w:spacing w:before="120"/>
        <w:rPr>
          <w:rFonts w:ascii="Arial" w:hAnsi="Arial" w:cs="Arial"/>
          <w:color w:val="000000"/>
          <w:sz w:val="24"/>
          <w:szCs w:val="24"/>
        </w:rPr>
      </w:pPr>
      <w:r w:rsidRPr="00E7315F">
        <w:rPr>
          <w:rFonts w:ascii="Arial" w:hAnsi="Arial" w:cs="Arial"/>
          <w:color w:val="000000"/>
          <w:sz w:val="24"/>
          <w:szCs w:val="24"/>
        </w:rPr>
        <w:t xml:space="preserve">Ze względu na brak uchwalonego dla </w:t>
      </w:r>
      <w:r w:rsidR="009742AF">
        <w:rPr>
          <w:rFonts w:ascii="Arial" w:hAnsi="Arial" w:cs="Arial"/>
          <w:color w:val="000000"/>
          <w:sz w:val="24"/>
          <w:szCs w:val="24"/>
        </w:rPr>
        <w:t>w</w:t>
      </w:r>
      <w:r w:rsidRPr="00E7315F">
        <w:rPr>
          <w:rFonts w:ascii="Arial" w:hAnsi="Arial" w:cs="Arial"/>
          <w:color w:val="000000"/>
          <w:sz w:val="24"/>
          <w:szCs w:val="24"/>
        </w:rPr>
        <w:t xml:space="preserve">ojewództwa </w:t>
      </w:r>
      <w:r w:rsidR="009742AF">
        <w:rPr>
          <w:rFonts w:ascii="Arial" w:hAnsi="Arial" w:cs="Arial"/>
          <w:color w:val="000000"/>
          <w:sz w:val="24"/>
          <w:szCs w:val="24"/>
        </w:rPr>
        <w:t>p</w:t>
      </w:r>
      <w:r w:rsidRPr="00E7315F">
        <w:rPr>
          <w:rFonts w:ascii="Arial" w:hAnsi="Arial" w:cs="Arial"/>
          <w:color w:val="000000"/>
          <w:sz w:val="24"/>
          <w:szCs w:val="24"/>
        </w:rPr>
        <w:t xml:space="preserve">omorskiego audytu krajobrazowego, </w:t>
      </w:r>
      <w:r w:rsidRPr="00E7315F">
        <w:rPr>
          <w:rFonts w:ascii="Arial" w:hAnsi="Arial" w:cs="Arial"/>
          <w:sz w:val="24"/>
          <w:szCs w:val="24"/>
        </w:rPr>
        <w:t>o którym mowa w art. 38a ustawy z dnia 27 marca 2003 r. o planowaniu i zagospodarowaniu przestrzennym</w:t>
      </w:r>
      <w:r w:rsidRPr="00E7315F">
        <w:rPr>
          <w:rFonts w:ascii="Arial" w:hAnsi="Arial" w:cs="Arial"/>
          <w:color w:val="000000"/>
          <w:sz w:val="24"/>
          <w:szCs w:val="24"/>
        </w:rPr>
        <w:t xml:space="preserve"> (</w:t>
      </w:r>
      <w:r w:rsidRPr="00E7315F">
        <w:rPr>
          <w:rFonts w:ascii="Arial" w:hAnsi="Arial" w:cs="Arial"/>
          <w:sz w:val="24"/>
          <w:szCs w:val="24"/>
        </w:rPr>
        <w:t>t.j. Dz. U. z 202</w:t>
      </w:r>
      <w:r w:rsidR="001A797F" w:rsidRPr="00E7315F">
        <w:rPr>
          <w:rFonts w:ascii="Arial" w:hAnsi="Arial" w:cs="Arial"/>
          <w:sz w:val="24"/>
          <w:szCs w:val="24"/>
        </w:rPr>
        <w:t>2</w:t>
      </w:r>
      <w:r w:rsidRPr="00E7315F">
        <w:rPr>
          <w:rFonts w:ascii="Arial" w:hAnsi="Arial" w:cs="Arial"/>
          <w:sz w:val="24"/>
          <w:szCs w:val="24"/>
        </w:rPr>
        <w:t xml:space="preserve"> r. poz. </w:t>
      </w:r>
      <w:r w:rsidR="001A797F" w:rsidRPr="00E7315F">
        <w:rPr>
          <w:rFonts w:ascii="Arial" w:hAnsi="Arial" w:cs="Arial"/>
          <w:sz w:val="24"/>
          <w:szCs w:val="24"/>
        </w:rPr>
        <w:t>503</w:t>
      </w:r>
      <w:r w:rsidRPr="00E7315F">
        <w:rPr>
          <w:rFonts w:ascii="Arial" w:hAnsi="Arial" w:cs="Arial"/>
          <w:color w:val="000000"/>
          <w:sz w:val="24"/>
          <w:szCs w:val="24"/>
        </w:rPr>
        <w:t xml:space="preserve"> z</w:t>
      </w:r>
      <w:r w:rsidR="00B95779">
        <w:rPr>
          <w:rFonts w:ascii="Arial" w:hAnsi="Arial" w:cs="Arial"/>
          <w:color w:val="000000"/>
          <w:sz w:val="24"/>
          <w:szCs w:val="24"/>
        </w:rPr>
        <w:t>e</w:t>
      </w:r>
      <w:r w:rsidRPr="00E7315F">
        <w:rPr>
          <w:rFonts w:ascii="Arial" w:hAnsi="Arial" w:cs="Arial"/>
          <w:color w:val="000000"/>
          <w:sz w:val="24"/>
          <w:szCs w:val="24"/>
        </w:rPr>
        <w:t xml:space="preserve"> zm.), Plan ochrony dla TPK nie określa </w:t>
      </w:r>
      <w:r w:rsidRPr="00E7315F">
        <w:rPr>
          <w:rFonts w:ascii="Arial" w:hAnsi="Arial" w:cs="Arial"/>
          <w:i/>
          <w:color w:val="000000"/>
          <w:sz w:val="24"/>
          <w:szCs w:val="24"/>
        </w:rPr>
        <w:t xml:space="preserve">stref </w:t>
      </w:r>
      <w:r w:rsidRPr="00E7315F">
        <w:rPr>
          <w:rFonts w:ascii="Arial" w:hAnsi="Arial" w:cs="Arial"/>
          <w:i/>
          <w:sz w:val="24"/>
          <w:szCs w:val="24"/>
        </w:rPr>
        <w:t>ochrony krajobrazów stanowiących w szczególności przedpola ekspozycji, osie widokowe, punkty widokowe oraz obszary zabudowane wyróżniające się lokalną formą architektoniczną, wyznaczonych w obrębie krajobrazów priorytetowych, zidentyfikowanych w ramach audytu krajobrazowego, o którym mowa w art. 38a ustawy z dnia 27 marca 2003 r. o planowaniu i zagospodarowaniu przestrzennym, istotnych dla zachowania walorów krajobrazowych parku krajobrazowego</w:t>
      </w:r>
      <w:r w:rsidRPr="00E7315F">
        <w:rPr>
          <w:rFonts w:ascii="Arial" w:hAnsi="Arial" w:cs="Arial"/>
          <w:sz w:val="24"/>
          <w:szCs w:val="24"/>
        </w:rPr>
        <w:t xml:space="preserve">, </w:t>
      </w:r>
      <w:r w:rsidRPr="00E7315F">
        <w:rPr>
          <w:rFonts w:ascii="Arial" w:hAnsi="Arial" w:cs="Arial"/>
          <w:i/>
          <w:sz w:val="24"/>
          <w:szCs w:val="24"/>
        </w:rPr>
        <w:t xml:space="preserve">wraz ze wskazaniem które z zakazów, wymienionych w art. 17 ust. 1a, obowiązują w danej strefie, </w:t>
      </w:r>
      <w:r w:rsidRPr="00E7315F">
        <w:rPr>
          <w:rFonts w:ascii="Arial" w:hAnsi="Arial" w:cs="Arial"/>
          <w:sz w:val="24"/>
          <w:szCs w:val="24"/>
        </w:rPr>
        <w:t xml:space="preserve">a więc treści o których mowa w </w:t>
      </w:r>
      <w:r w:rsidRPr="00E7315F">
        <w:rPr>
          <w:rFonts w:ascii="Arial" w:hAnsi="Arial" w:cs="Arial"/>
          <w:color w:val="000000"/>
          <w:sz w:val="24"/>
          <w:szCs w:val="24"/>
        </w:rPr>
        <w:t>art. 20 ust. 4 uop pkt. 7.</w:t>
      </w:r>
    </w:p>
    <w:p w:rsidR="00750007" w:rsidRPr="00E7315F" w:rsidRDefault="00750007" w:rsidP="0064751C">
      <w:pPr>
        <w:pStyle w:val="Zacznikdouchway"/>
        <w:spacing w:before="120" w:after="120"/>
        <w:rPr>
          <w:rFonts w:cs="Arial"/>
          <w:color w:val="000000"/>
        </w:rPr>
      </w:pPr>
      <w:r w:rsidRPr="00E7315F">
        <w:rPr>
          <w:rFonts w:cs="Arial"/>
          <w:color w:val="000000"/>
        </w:rPr>
        <w:t xml:space="preserve">Zgodnie z zapisami art. 20 ust. 4 uop pkt 8 Plan ochrony dla TPK zawiera </w:t>
      </w:r>
      <w:r w:rsidRPr="00E7315F">
        <w:rPr>
          <w:rFonts w:cs="Arial"/>
          <w:i/>
        </w:rPr>
        <w:t>wykaz obiektów o istotnym znaczeniu historycznym i kulturowym</w:t>
      </w:r>
      <w:r w:rsidRPr="00E7315F">
        <w:rPr>
          <w:rFonts w:cs="Arial"/>
        </w:rPr>
        <w:t>, który zgodnie z art. 20 ust.4a uop jest</w:t>
      </w:r>
      <w:r w:rsidRPr="00E7315F">
        <w:rPr>
          <w:rFonts w:cs="Arial"/>
          <w:i/>
        </w:rPr>
        <w:t xml:space="preserve"> </w:t>
      </w:r>
      <w:r w:rsidRPr="00E7315F">
        <w:rPr>
          <w:rFonts w:cs="Arial"/>
        </w:rPr>
        <w:t xml:space="preserve">aktem prawa miejscowego i stanowi </w:t>
      </w:r>
      <w:r w:rsidR="00654D1E" w:rsidRPr="00E7315F">
        <w:rPr>
          <w:rFonts w:cs="Arial"/>
        </w:rPr>
        <w:t>z</w:t>
      </w:r>
      <w:r w:rsidRPr="00E7315F">
        <w:rPr>
          <w:rFonts w:cs="Arial"/>
        </w:rPr>
        <w:t>ałącznik 2 do Uchwały.</w:t>
      </w:r>
    </w:p>
    <w:p w:rsidR="009D251B" w:rsidRPr="00E7315F" w:rsidRDefault="009D251B" w:rsidP="0064751C">
      <w:pPr>
        <w:spacing w:before="120"/>
        <w:rPr>
          <w:rFonts w:ascii="Arial" w:hAnsi="Arial" w:cs="Arial"/>
          <w:sz w:val="24"/>
          <w:szCs w:val="24"/>
        </w:rPr>
      </w:pPr>
      <w:r w:rsidRPr="00E7315F">
        <w:rPr>
          <w:rFonts w:ascii="Arial" w:hAnsi="Arial" w:cs="Arial"/>
          <w:color w:val="000000"/>
          <w:sz w:val="24"/>
          <w:szCs w:val="24"/>
        </w:rPr>
        <w:t xml:space="preserve">Załącznik nr </w:t>
      </w:r>
      <w:r w:rsidR="00750007" w:rsidRPr="00E7315F">
        <w:rPr>
          <w:rFonts w:ascii="Arial" w:hAnsi="Arial" w:cs="Arial"/>
          <w:color w:val="000000"/>
          <w:sz w:val="24"/>
          <w:szCs w:val="24"/>
        </w:rPr>
        <w:t>3</w:t>
      </w:r>
      <w:r w:rsidRPr="00E7315F">
        <w:rPr>
          <w:rFonts w:ascii="Arial" w:hAnsi="Arial" w:cs="Arial"/>
          <w:color w:val="000000"/>
          <w:sz w:val="24"/>
          <w:szCs w:val="24"/>
        </w:rPr>
        <w:t xml:space="preserve"> do uchwały stanowi </w:t>
      </w:r>
      <w:r w:rsidRPr="00E7315F">
        <w:rPr>
          <w:rFonts w:ascii="Arial" w:hAnsi="Arial" w:cs="Arial"/>
          <w:sz w:val="24"/>
          <w:szCs w:val="24"/>
        </w:rPr>
        <w:t xml:space="preserve">mapa uwarunkowań ochrony, natomiast załącznik nr </w:t>
      </w:r>
      <w:r w:rsidR="00750007" w:rsidRPr="00E7315F">
        <w:rPr>
          <w:rFonts w:ascii="Arial" w:hAnsi="Arial" w:cs="Arial"/>
          <w:sz w:val="24"/>
          <w:szCs w:val="24"/>
        </w:rPr>
        <w:t>4</w:t>
      </w:r>
      <w:r w:rsidRPr="00E7315F">
        <w:rPr>
          <w:rFonts w:ascii="Arial" w:hAnsi="Arial" w:cs="Arial"/>
          <w:sz w:val="24"/>
          <w:szCs w:val="24"/>
        </w:rPr>
        <w:t xml:space="preserve"> </w:t>
      </w:r>
      <w:r w:rsidR="009742AF">
        <w:rPr>
          <w:rFonts w:ascii="Arial" w:hAnsi="Arial" w:cs="Arial"/>
          <w:sz w:val="24"/>
          <w:szCs w:val="24"/>
        </w:rPr>
        <w:t xml:space="preserve">- </w:t>
      </w:r>
      <w:r w:rsidRPr="00E7315F">
        <w:rPr>
          <w:rFonts w:ascii="Arial" w:hAnsi="Arial" w:cs="Arial"/>
          <w:sz w:val="24"/>
          <w:szCs w:val="24"/>
        </w:rPr>
        <w:t>mapa działań ochronnych i rekomendacji. Na potrzeby Planu ochrony dla TPK przyjęto następujący podział stref działań ochronnych:</w:t>
      </w:r>
    </w:p>
    <w:p w:rsidR="009D251B" w:rsidRPr="00E7315F" w:rsidRDefault="009D251B" w:rsidP="0064751C">
      <w:pPr>
        <w:numPr>
          <w:ilvl w:val="0"/>
          <w:numId w:val="7"/>
        </w:numPr>
        <w:spacing w:before="120"/>
        <w:rPr>
          <w:rFonts w:ascii="Arial" w:eastAsiaTheme="minorHAnsi" w:hAnsi="Arial" w:cs="Arial"/>
          <w:sz w:val="24"/>
          <w:szCs w:val="24"/>
          <w:lang w:eastAsia="en-US"/>
        </w:rPr>
      </w:pPr>
      <w:r w:rsidRPr="00E7315F">
        <w:rPr>
          <w:rFonts w:ascii="Arial" w:eastAsiaTheme="minorHAnsi" w:hAnsi="Arial" w:cs="Arial"/>
          <w:sz w:val="24"/>
          <w:szCs w:val="24"/>
          <w:lang w:eastAsia="en-US"/>
        </w:rPr>
        <w:t>grupa stref, w których wskazuje się na potrzebę kontynuowania istniejącego sposobu użytkowania terenu Parku lub ochrony jego zasobów (oznaczonych kodem BK),</w:t>
      </w:r>
    </w:p>
    <w:p w:rsidR="009D251B" w:rsidRPr="00E7315F" w:rsidRDefault="009D251B" w:rsidP="0064751C">
      <w:pPr>
        <w:numPr>
          <w:ilvl w:val="0"/>
          <w:numId w:val="7"/>
        </w:numPr>
        <w:spacing w:before="120"/>
        <w:ind w:left="714" w:hanging="357"/>
        <w:rPr>
          <w:rFonts w:ascii="Arial" w:eastAsiaTheme="minorHAnsi" w:hAnsi="Arial" w:cs="Arial"/>
          <w:sz w:val="24"/>
          <w:szCs w:val="24"/>
          <w:lang w:eastAsia="en-US"/>
        </w:rPr>
      </w:pPr>
      <w:r w:rsidRPr="00E7315F">
        <w:rPr>
          <w:rFonts w:ascii="Arial" w:eastAsiaTheme="minorHAnsi" w:hAnsi="Arial" w:cs="Arial"/>
          <w:sz w:val="24"/>
          <w:szCs w:val="24"/>
          <w:lang w:eastAsia="en-US"/>
        </w:rPr>
        <w:t xml:space="preserve">grupa stref, w których wskazuje się na potrzebę modyfikacji lub dopuszcza się rozwój istniejącego sposobu użytkowania Parku (oznaczonych kodem BM). </w:t>
      </w:r>
    </w:p>
    <w:p w:rsidR="009D251B" w:rsidRPr="00E7315F" w:rsidRDefault="009D251B" w:rsidP="0064751C">
      <w:pPr>
        <w:spacing w:before="120"/>
        <w:rPr>
          <w:rFonts w:ascii="Arial" w:hAnsi="Arial" w:cs="Arial"/>
          <w:sz w:val="24"/>
          <w:szCs w:val="24"/>
          <w:shd w:val="clear" w:color="auto" w:fill="FFFFFF"/>
        </w:rPr>
      </w:pPr>
      <w:r w:rsidRPr="00E7315F">
        <w:rPr>
          <w:rFonts w:ascii="Arial" w:hAnsi="Arial" w:cs="Arial"/>
          <w:sz w:val="24"/>
          <w:szCs w:val="24"/>
        </w:rPr>
        <w:t>W obrębie otuliny Trójmiejskiego Parku Krajobrazowego oraz w jego otoczeniu nie objętym granicami otuliny wyznaczono także strefy, w których wskazuje się na potrzebę m</w:t>
      </w:r>
      <w:r w:rsidRPr="00E7315F">
        <w:rPr>
          <w:rFonts w:ascii="Arial" w:hAnsi="Arial" w:cs="Arial"/>
          <w:sz w:val="24"/>
          <w:szCs w:val="24"/>
          <w:shd w:val="clear" w:color="auto" w:fill="FFFFFF"/>
        </w:rPr>
        <w:t>odyfikacji istniejącego sposobu użytkowania terenów wokół Parku w celu ochrony jego zasobów i walorów przyrodniczych, kulturowych i krajobrazowych. Obszary w granicach Parku  objęte ochroną rezerwatową oraz obszary Natura 2000, których ochrona realizowana jest w oparciu o ustanowione dla nich plany ochrony, zadania ochronne lub plany zadań ochronnych  oznaczono kodem BW.</w:t>
      </w:r>
    </w:p>
    <w:p w:rsidR="009D251B" w:rsidRPr="00E7315F" w:rsidRDefault="009D251B" w:rsidP="0064751C">
      <w:pPr>
        <w:shd w:val="clear" w:color="auto" w:fill="FFFFFF"/>
        <w:spacing w:before="120"/>
        <w:rPr>
          <w:rFonts w:ascii="Arial" w:hAnsi="Arial" w:cs="Arial"/>
          <w:color w:val="000000" w:themeColor="text1"/>
          <w:sz w:val="24"/>
          <w:szCs w:val="24"/>
        </w:rPr>
      </w:pPr>
      <w:r w:rsidRPr="00E7315F">
        <w:rPr>
          <w:rFonts w:ascii="Arial" w:hAnsi="Arial" w:cs="Arial"/>
          <w:color w:val="000000"/>
          <w:sz w:val="24"/>
          <w:szCs w:val="24"/>
        </w:rPr>
        <w:t xml:space="preserve">Ponieważ dla </w:t>
      </w:r>
      <w:r w:rsidRPr="00E7315F">
        <w:rPr>
          <w:rFonts w:ascii="Arial" w:hAnsi="Arial" w:cs="Arial"/>
          <w:color w:val="000000" w:themeColor="text1"/>
          <w:sz w:val="24"/>
          <w:szCs w:val="24"/>
        </w:rPr>
        <w:t xml:space="preserve">obszarów Natura 2000: specjalnych obszarów ochrony siedlisk: </w:t>
      </w:r>
      <w:r w:rsidRPr="00E7315F">
        <w:rPr>
          <w:rFonts w:ascii="Arial" w:hAnsi="Arial" w:cs="Arial"/>
          <w:sz w:val="24"/>
          <w:szCs w:val="24"/>
        </w:rPr>
        <w:t xml:space="preserve">2000 </w:t>
      </w:r>
      <w:r w:rsidRPr="00E7315F">
        <w:rPr>
          <w:rFonts w:ascii="Arial" w:hAnsi="Arial" w:cs="Arial"/>
          <w:color w:val="000000"/>
          <w:sz w:val="24"/>
          <w:szCs w:val="24"/>
        </w:rPr>
        <w:t>Biała PLH220016, Pełcznica PLH220020 oraz Bezlist koło Gniewowa PLH220102</w:t>
      </w:r>
      <w:r w:rsidRPr="00E7315F">
        <w:rPr>
          <w:rFonts w:ascii="Arial" w:hAnsi="Arial" w:cs="Arial"/>
          <w:color w:val="000000" w:themeColor="text1"/>
          <w:sz w:val="24"/>
          <w:szCs w:val="24"/>
        </w:rPr>
        <w:t xml:space="preserve"> ustanowiono plany zadań ochronnych, zgodnie z przepisami określonymi w art. 20 ust. </w:t>
      </w:r>
      <w:r w:rsidR="00997087" w:rsidRPr="00E7315F">
        <w:rPr>
          <w:rFonts w:ascii="Arial" w:hAnsi="Arial" w:cs="Arial"/>
          <w:color w:val="000000" w:themeColor="text1"/>
          <w:sz w:val="24"/>
          <w:szCs w:val="24"/>
        </w:rPr>
        <w:t>6</w:t>
      </w:r>
      <w:r w:rsidRPr="00E7315F">
        <w:rPr>
          <w:rFonts w:ascii="Arial" w:hAnsi="Arial" w:cs="Arial"/>
          <w:color w:val="000000" w:themeColor="text1"/>
          <w:sz w:val="24"/>
          <w:szCs w:val="24"/>
        </w:rPr>
        <w:t xml:space="preserve"> uop, </w:t>
      </w:r>
      <w:r w:rsidRPr="00E7315F">
        <w:rPr>
          <w:rFonts w:ascii="Arial" w:hAnsi="Arial" w:cs="Arial"/>
          <w:color w:val="000000"/>
          <w:sz w:val="24"/>
          <w:szCs w:val="24"/>
        </w:rPr>
        <w:t>Plan ochrony dla TPK</w:t>
      </w:r>
      <w:r w:rsidRPr="00E7315F">
        <w:rPr>
          <w:rFonts w:ascii="Arial" w:hAnsi="Arial" w:cs="Arial"/>
          <w:color w:val="000000" w:themeColor="text1"/>
          <w:sz w:val="24"/>
          <w:szCs w:val="24"/>
        </w:rPr>
        <w:t xml:space="preserve"> nie uwzględnia zakresu planów zadań ochronnych dla tych obszarów. </w:t>
      </w:r>
    </w:p>
    <w:p w:rsidR="009D251B" w:rsidRPr="00E7315F" w:rsidRDefault="009D251B" w:rsidP="0064751C">
      <w:pPr>
        <w:spacing w:before="120"/>
        <w:rPr>
          <w:rFonts w:ascii="Arial" w:hAnsi="Arial" w:cs="Arial"/>
          <w:sz w:val="24"/>
          <w:szCs w:val="24"/>
        </w:rPr>
      </w:pPr>
      <w:r w:rsidRPr="00E7315F">
        <w:rPr>
          <w:rFonts w:ascii="Arial" w:hAnsi="Arial" w:cs="Arial"/>
          <w:color w:val="000000" w:themeColor="text1"/>
          <w:sz w:val="24"/>
          <w:szCs w:val="24"/>
        </w:rPr>
        <w:t xml:space="preserve">Dokumentację Planu ochrony dla TPK stanowi zestaw </w:t>
      </w:r>
      <w:r w:rsidR="00997087" w:rsidRPr="00E7315F">
        <w:rPr>
          <w:rFonts w:ascii="Arial" w:hAnsi="Arial" w:cs="Arial"/>
          <w:color w:val="000000" w:themeColor="text1"/>
          <w:sz w:val="24"/>
          <w:szCs w:val="24"/>
        </w:rPr>
        <w:t>8</w:t>
      </w:r>
      <w:r w:rsidRPr="00E7315F">
        <w:rPr>
          <w:rFonts w:ascii="Arial" w:hAnsi="Arial" w:cs="Arial"/>
          <w:color w:val="000000" w:themeColor="text1"/>
          <w:sz w:val="24"/>
          <w:szCs w:val="24"/>
        </w:rPr>
        <w:t xml:space="preserve"> operatów szczegółowych, mapy diagnostyczne oraz baza danych GIS. </w:t>
      </w:r>
    </w:p>
    <w:p w:rsidR="009D251B" w:rsidRPr="00E7315F" w:rsidRDefault="009D251B" w:rsidP="0064751C">
      <w:pPr>
        <w:shd w:val="clear" w:color="auto" w:fill="FFFFFF"/>
        <w:spacing w:before="120"/>
        <w:rPr>
          <w:rFonts w:ascii="Arial" w:hAnsi="Arial" w:cs="Arial"/>
          <w:color w:val="000000"/>
          <w:sz w:val="24"/>
          <w:szCs w:val="24"/>
        </w:rPr>
      </w:pPr>
      <w:r w:rsidRPr="00E7315F">
        <w:rPr>
          <w:rFonts w:ascii="Arial" w:hAnsi="Arial" w:cs="Arial"/>
          <w:color w:val="000000"/>
          <w:sz w:val="24"/>
          <w:szCs w:val="24"/>
        </w:rPr>
        <w:lastRenderedPageBreak/>
        <w:t xml:space="preserve">Sporządzający projekt Planu ochrony dla TPK umożliwił udział społeczeństwa w przygotowaniu dokumentu na podstawie art. 19 ust. 1a uop, art. 39 ustawy z dnia 3 października 2008 r. o udostępnianiu informacji o środowisku i jego ochronie, udziale społeczeństwa w ochronie środowiska oraz o ocenach oddziaływania na środowisko </w:t>
      </w:r>
      <w:r w:rsidR="008B221B" w:rsidRPr="009C7889">
        <w:rPr>
          <w:rFonts w:ascii="Arial" w:hAnsi="Arial" w:cs="Arial"/>
          <w:color w:val="000000"/>
          <w:sz w:val="24"/>
          <w:szCs w:val="24"/>
        </w:rPr>
        <w:t>(</w:t>
      </w:r>
      <w:r w:rsidR="008B221B" w:rsidRPr="009C7889">
        <w:rPr>
          <w:rFonts w:ascii="Arial" w:hAnsi="Arial" w:cs="Arial"/>
          <w:sz w:val="24"/>
          <w:szCs w:val="24"/>
        </w:rPr>
        <w:t>t.j. Dz. U. z 2021 r. poz. 247</w:t>
      </w:r>
      <w:r w:rsidR="008B221B" w:rsidRPr="009C7889">
        <w:rPr>
          <w:rFonts w:ascii="Arial" w:hAnsi="Arial" w:cs="Arial"/>
          <w:color w:val="000000"/>
          <w:sz w:val="24"/>
          <w:szCs w:val="24"/>
        </w:rPr>
        <w:t xml:space="preserve"> z</w:t>
      </w:r>
      <w:r w:rsidR="00B95779">
        <w:rPr>
          <w:rFonts w:ascii="Arial" w:hAnsi="Arial" w:cs="Arial"/>
          <w:color w:val="000000"/>
          <w:sz w:val="24"/>
          <w:szCs w:val="24"/>
        </w:rPr>
        <w:t>e</w:t>
      </w:r>
      <w:r w:rsidR="008B221B" w:rsidRPr="009C7889">
        <w:rPr>
          <w:rFonts w:ascii="Arial" w:hAnsi="Arial" w:cs="Arial"/>
          <w:color w:val="000000"/>
          <w:sz w:val="24"/>
          <w:szCs w:val="24"/>
        </w:rPr>
        <w:t xml:space="preserve"> zm.)</w:t>
      </w:r>
      <w:r w:rsidRPr="00E7315F">
        <w:rPr>
          <w:rFonts w:ascii="Arial" w:hAnsi="Arial" w:cs="Arial"/>
          <w:color w:val="000000"/>
          <w:sz w:val="24"/>
          <w:szCs w:val="24"/>
        </w:rPr>
        <w:t xml:space="preserve"> oraz § 3 i 6 Rozporządzenia Ministra Środowiska z dnia 12 maja 2005 r. w sprawie sporządzania projektu planu ochrony dla parku narodowego, rezerwatu przyrody i parku krajobrazowego, dokonywania zmian w tym planie oraz ochrony zasobów, tworów i składników przyrody poprzez: </w:t>
      </w:r>
    </w:p>
    <w:p w:rsidR="009D251B" w:rsidRPr="00E7315F" w:rsidRDefault="009D251B" w:rsidP="0064751C">
      <w:pPr>
        <w:numPr>
          <w:ilvl w:val="0"/>
          <w:numId w:val="11"/>
        </w:numPr>
        <w:spacing w:before="120"/>
        <w:ind w:left="357" w:hanging="357"/>
        <w:rPr>
          <w:rFonts w:ascii="Arial" w:eastAsiaTheme="minorHAnsi" w:hAnsi="Arial" w:cs="Arial"/>
          <w:sz w:val="24"/>
          <w:szCs w:val="24"/>
          <w:lang w:eastAsia="en-US"/>
        </w:rPr>
      </w:pPr>
      <w:r w:rsidRPr="00E7315F">
        <w:rPr>
          <w:rFonts w:ascii="Arial" w:eastAsiaTheme="minorHAnsi" w:hAnsi="Arial" w:cs="Arial"/>
          <w:sz w:val="24"/>
          <w:szCs w:val="24"/>
          <w:lang w:eastAsia="en-US"/>
        </w:rPr>
        <w:t xml:space="preserve">Podanie do publicznej wiadomości z chwilą przystąpienia do sporządzania projektu Planu ochrony dla TPK informacji o: </w:t>
      </w:r>
    </w:p>
    <w:p w:rsidR="009D251B" w:rsidRPr="009742AF" w:rsidRDefault="009D251B" w:rsidP="0064751C">
      <w:pPr>
        <w:numPr>
          <w:ilvl w:val="0"/>
          <w:numId w:val="8"/>
        </w:numPr>
        <w:spacing w:before="120"/>
        <w:rPr>
          <w:rFonts w:ascii="Arial" w:eastAsiaTheme="minorHAnsi" w:hAnsi="Arial" w:cs="Arial"/>
          <w:sz w:val="24"/>
          <w:szCs w:val="24"/>
          <w:lang w:eastAsia="en-US"/>
        </w:rPr>
      </w:pPr>
      <w:r w:rsidRPr="009742AF">
        <w:rPr>
          <w:rFonts w:ascii="Arial" w:eastAsiaTheme="minorHAnsi" w:hAnsi="Arial" w:cs="Arial"/>
          <w:sz w:val="24"/>
          <w:szCs w:val="24"/>
          <w:lang w:eastAsia="en-US"/>
        </w:rPr>
        <w:t xml:space="preserve">przystąpieniu do opracowywania projektu dokumentu i o jego przedmiocie; </w:t>
      </w:r>
    </w:p>
    <w:p w:rsidR="009D251B" w:rsidRPr="009742AF" w:rsidRDefault="009D251B" w:rsidP="0064751C">
      <w:pPr>
        <w:numPr>
          <w:ilvl w:val="0"/>
          <w:numId w:val="8"/>
        </w:numPr>
        <w:spacing w:before="120"/>
        <w:rPr>
          <w:rFonts w:ascii="Arial" w:eastAsiaTheme="minorHAnsi" w:hAnsi="Arial" w:cs="Arial"/>
          <w:sz w:val="24"/>
          <w:szCs w:val="24"/>
          <w:lang w:eastAsia="en-US"/>
        </w:rPr>
      </w:pPr>
      <w:r w:rsidRPr="009742AF">
        <w:rPr>
          <w:rFonts w:ascii="Arial" w:eastAsiaTheme="minorHAnsi" w:hAnsi="Arial" w:cs="Arial"/>
          <w:sz w:val="24"/>
          <w:szCs w:val="24"/>
          <w:lang w:eastAsia="en-US"/>
        </w:rPr>
        <w:t xml:space="preserve">możliwościach zapoznania się z niezbędną dokumentacją sprawy oraz o miejscu, w którym jest ona wyłożona do wglądu; </w:t>
      </w:r>
    </w:p>
    <w:p w:rsidR="009D251B" w:rsidRPr="009742AF" w:rsidRDefault="009D251B" w:rsidP="0064751C">
      <w:pPr>
        <w:numPr>
          <w:ilvl w:val="0"/>
          <w:numId w:val="8"/>
        </w:numPr>
        <w:spacing w:before="120"/>
        <w:rPr>
          <w:rFonts w:ascii="Arial" w:eastAsiaTheme="minorHAnsi" w:hAnsi="Arial" w:cs="Arial"/>
          <w:sz w:val="24"/>
          <w:szCs w:val="24"/>
          <w:lang w:eastAsia="en-US"/>
        </w:rPr>
      </w:pPr>
      <w:r w:rsidRPr="009742AF">
        <w:rPr>
          <w:rFonts w:ascii="Arial" w:eastAsiaTheme="minorHAnsi" w:hAnsi="Arial" w:cs="Arial"/>
          <w:sz w:val="24"/>
          <w:szCs w:val="24"/>
          <w:lang w:eastAsia="en-US"/>
        </w:rPr>
        <w:t xml:space="preserve">możliwości składania uwag i wniosków; </w:t>
      </w:r>
    </w:p>
    <w:p w:rsidR="009D251B" w:rsidRPr="009742AF" w:rsidRDefault="009D251B" w:rsidP="0064751C">
      <w:pPr>
        <w:numPr>
          <w:ilvl w:val="0"/>
          <w:numId w:val="8"/>
        </w:numPr>
        <w:spacing w:before="120"/>
        <w:rPr>
          <w:rFonts w:ascii="Arial" w:eastAsiaTheme="minorHAnsi" w:hAnsi="Arial" w:cs="Arial"/>
          <w:sz w:val="24"/>
          <w:szCs w:val="24"/>
          <w:lang w:eastAsia="en-US"/>
        </w:rPr>
      </w:pPr>
      <w:r w:rsidRPr="009742AF">
        <w:rPr>
          <w:rFonts w:ascii="Arial" w:eastAsiaTheme="minorHAnsi" w:hAnsi="Arial" w:cs="Arial"/>
          <w:sz w:val="24"/>
          <w:szCs w:val="24"/>
          <w:lang w:eastAsia="en-US"/>
        </w:rPr>
        <w:t xml:space="preserve">sposobie i miejscu składania uwag i wniosków, wskazując jednocześnie co najmniej 21-dniowy termin ich składania; </w:t>
      </w:r>
    </w:p>
    <w:p w:rsidR="009D251B" w:rsidRPr="009742AF" w:rsidRDefault="009D251B" w:rsidP="0064751C">
      <w:pPr>
        <w:numPr>
          <w:ilvl w:val="0"/>
          <w:numId w:val="8"/>
        </w:numPr>
        <w:spacing w:before="120"/>
        <w:rPr>
          <w:rFonts w:ascii="Arial" w:eastAsiaTheme="minorHAnsi" w:hAnsi="Arial" w:cs="Arial"/>
          <w:sz w:val="24"/>
          <w:szCs w:val="24"/>
          <w:lang w:eastAsia="en-US"/>
        </w:rPr>
      </w:pPr>
      <w:r w:rsidRPr="009742AF">
        <w:rPr>
          <w:rFonts w:ascii="Arial" w:eastAsiaTheme="minorHAnsi" w:hAnsi="Arial" w:cs="Arial"/>
          <w:sz w:val="24"/>
          <w:szCs w:val="24"/>
          <w:lang w:eastAsia="en-US"/>
        </w:rPr>
        <w:t xml:space="preserve">organie właściwym do rozpatrzenia uwag i wniosków. </w:t>
      </w:r>
    </w:p>
    <w:p w:rsidR="009D251B" w:rsidRPr="00E7315F" w:rsidRDefault="009D251B" w:rsidP="0064751C">
      <w:pPr>
        <w:numPr>
          <w:ilvl w:val="0"/>
          <w:numId w:val="11"/>
        </w:numPr>
        <w:shd w:val="clear" w:color="auto" w:fill="FFFFFF"/>
        <w:spacing w:before="120"/>
        <w:rPr>
          <w:rFonts w:ascii="Arial" w:hAnsi="Arial" w:cs="Arial"/>
          <w:color w:val="000000"/>
          <w:sz w:val="24"/>
          <w:szCs w:val="24"/>
        </w:rPr>
      </w:pPr>
      <w:r w:rsidRPr="00E7315F">
        <w:rPr>
          <w:rFonts w:ascii="Arial" w:hAnsi="Arial" w:cs="Arial"/>
          <w:color w:val="000000"/>
          <w:sz w:val="24"/>
          <w:szCs w:val="24"/>
        </w:rPr>
        <w:t>Prowadzenie poprzez wykonawcę prac, działającego w imieniu Sporządzającego projekt Planu ochrony dla TPK, konsultacji społecznych obejmujących:</w:t>
      </w:r>
    </w:p>
    <w:p w:rsidR="009D251B" w:rsidRPr="00E7315F" w:rsidRDefault="009D251B" w:rsidP="0064751C">
      <w:pPr>
        <w:numPr>
          <w:ilvl w:val="1"/>
          <w:numId w:val="11"/>
        </w:numPr>
        <w:shd w:val="clear" w:color="auto" w:fill="FFFFFF"/>
        <w:spacing w:before="120"/>
        <w:rPr>
          <w:rFonts w:ascii="Arial" w:hAnsi="Arial" w:cs="Arial"/>
          <w:color w:val="000000"/>
          <w:sz w:val="24"/>
          <w:szCs w:val="24"/>
        </w:rPr>
      </w:pPr>
      <w:r w:rsidRPr="00E7315F">
        <w:rPr>
          <w:rFonts w:ascii="Arial" w:hAnsi="Arial" w:cs="Arial"/>
          <w:color w:val="000000"/>
          <w:sz w:val="24"/>
          <w:szCs w:val="24"/>
        </w:rPr>
        <w:t>pisemne zaproszenie interesariuszy Planu ochrony dla TPK, obejmujących przedstawicieli samorządów, Regionalnej Dyrekcji Ochrony Środowiska, Lasów Państwowych oraz innych instytucji i organizacji pozarządowych, a także osób działających na obszarze Parku do udziału w pracach nad Planem ochrony;</w:t>
      </w:r>
    </w:p>
    <w:p w:rsidR="009D251B" w:rsidRPr="00E7315F" w:rsidRDefault="009D251B" w:rsidP="0064751C">
      <w:pPr>
        <w:numPr>
          <w:ilvl w:val="1"/>
          <w:numId w:val="11"/>
        </w:numPr>
        <w:shd w:val="clear" w:color="auto" w:fill="FFFFFF"/>
        <w:spacing w:before="120"/>
        <w:rPr>
          <w:rFonts w:ascii="Arial" w:hAnsi="Arial" w:cs="Arial"/>
          <w:color w:val="000000"/>
          <w:sz w:val="24"/>
          <w:szCs w:val="24"/>
        </w:rPr>
      </w:pPr>
      <w:r w:rsidRPr="00E7315F">
        <w:rPr>
          <w:rFonts w:ascii="Arial" w:hAnsi="Arial" w:cs="Arial"/>
          <w:color w:val="000000"/>
          <w:sz w:val="24"/>
          <w:szCs w:val="24"/>
        </w:rPr>
        <w:t xml:space="preserve">przygotowanie, wydanie i rozdystrybuowanie wśród zainteresowanych broszury informacyjnej dotyczącej Planu ochrony dla TPK; </w:t>
      </w:r>
    </w:p>
    <w:p w:rsidR="009D251B" w:rsidRPr="00E7315F" w:rsidRDefault="009D251B" w:rsidP="0064751C">
      <w:pPr>
        <w:numPr>
          <w:ilvl w:val="1"/>
          <w:numId w:val="11"/>
        </w:numPr>
        <w:shd w:val="clear" w:color="auto" w:fill="FFFFFF"/>
        <w:spacing w:before="120"/>
        <w:rPr>
          <w:rFonts w:ascii="Arial" w:hAnsi="Arial" w:cs="Arial"/>
          <w:color w:val="000000"/>
          <w:sz w:val="24"/>
          <w:szCs w:val="24"/>
        </w:rPr>
      </w:pPr>
      <w:r w:rsidRPr="00E7315F">
        <w:rPr>
          <w:rFonts w:ascii="Arial" w:hAnsi="Arial" w:cs="Arial"/>
          <w:sz w:val="24"/>
          <w:szCs w:val="24"/>
        </w:rPr>
        <w:t>organizację spotkań konsultacyjnych dla interesariuszy Planu ochrony dla TPK w celu prezentacji założeń prac nad Planem (I spotkanie z interesariuszami ), wyników etapu diagnozy stanu (w związku z uwarunkowaniami związanymi z pandemią Covid 19  planowane II spotkanie  zastąpiono publikacją na stronie internetowej PZPK komentowanych przez autorów prezentacji dotyczących wyników prac terenowych) oraz prezentację wyników diagnoz wraz z propozycjami ustaleń Planu ochrony podczas III spotkania konsultacyjnego;</w:t>
      </w:r>
    </w:p>
    <w:p w:rsidR="009D251B" w:rsidRPr="00E7315F" w:rsidRDefault="009D251B" w:rsidP="0064751C">
      <w:pPr>
        <w:numPr>
          <w:ilvl w:val="1"/>
          <w:numId w:val="11"/>
        </w:numPr>
        <w:shd w:val="clear" w:color="auto" w:fill="FFFFFF"/>
        <w:spacing w:before="120"/>
        <w:ind w:left="714" w:hanging="357"/>
        <w:rPr>
          <w:rFonts w:ascii="Arial" w:hAnsi="Arial" w:cs="Arial"/>
          <w:color w:val="000000"/>
          <w:sz w:val="24"/>
          <w:szCs w:val="24"/>
        </w:rPr>
      </w:pPr>
      <w:r w:rsidRPr="00E7315F">
        <w:rPr>
          <w:rFonts w:ascii="Arial" w:hAnsi="Arial" w:cs="Arial"/>
          <w:sz w:val="24"/>
          <w:szCs w:val="24"/>
        </w:rPr>
        <w:t>organizację spotkań informacyjnych z władzami samorządowymi, oraz prowadzenie indywidualnych konsultacji z interesariuszami Planu ochrony dla TPK dotyczących wybranych zagadnień ujętych w Planie ochrony;</w:t>
      </w:r>
    </w:p>
    <w:p w:rsidR="009D251B" w:rsidRPr="00E7315F" w:rsidRDefault="009D251B" w:rsidP="0064751C">
      <w:pPr>
        <w:numPr>
          <w:ilvl w:val="1"/>
          <w:numId w:val="11"/>
        </w:numPr>
        <w:shd w:val="clear" w:color="auto" w:fill="FFFFFF"/>
        <w:spacing w:before="120"/>
        <w:ind w:left="714" w:hanging="357"/>
        <w:rPr>
          <w:rFonts w:ascii="Arial" w:hAnsi="Arial" w:cs="Arial"/>
          <w:color w:val="000000"/>
          <w:sz w:val="24"/>
          <w:szCs w:val="24"/>
        </w:rPr>
      </w:pPr>
      <w:r w:rsidRPr="00E7315F">
        <w:rPr>
          <w:rFonts w:ascii="Arial" w:hAnsi="Arial" w:cs="Arial"/>
          <w:sz w:val="24"/>
          <w:szCs w:val="24"/>
        </w:rPr>
        <w:lastRenderedPageBreak/>
        <w:t>elektroniczne udostępnienie dokumentacji Planu ochrony dla TPK poprzez stronę internetową PZPK i możliwość wnoszenia uwag jeszcze przed sformułowaniem projektu Uchwały.</w:t>
      </w:r>
    </w:p>
    <w:p w:rsidR="009D251B" w:rsidRPr="00E7315F" w:rsidRDefault="009D251B" w:rsidP="0064751C">
      <w:pPr>
        <w:numPr>
          <w:ilvl w:val="0"/>
          <w:numId w:val="11"/>
        </w:numPr>
        <w:spacing w:before="120"/>
        <w:ind w:left="357" w:hanging="357"/>
        <w:rPr>
          <w:rFonts w:ascii="Arial" w:eastAsiaTheme="minorHAnsi" w:hAnsi="Arial" w:cs="Arial"/>
          <w:sz w:val="24"/>
          <w:szCs w:val="24"/>
          <w:lang w:eastAsia="en-US"/>
        </w:rPr>
      </w:pPr>
      <w:r w:rsidRPr="00E7315F">
        <w:rPr>
          <w:rFonts w:ascii="Arial" w:eastAsiaTheme="minorHAnsi" w:hAnsi="Arial" w:cs="Arial"/>
          <w:sz w:val="24"/>
          <w:szCs w:val="24"/>
          <w:lang w:eastAsia="en-US"/>
        </w:rPr>
        <w:t>Podanie do publicznej wiadomości</w:t>
      </w:r>
      <w:r w:rsidRPr="00E7315F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Pr="00E7315F">
        <w:rPr>
          <w:rFonts w:ascii="Arial" w:eastAsiaTheme="minorHAnsi" w:hAnsi="Arial" w:cs="Arial"/>
          <w:sz w:val="24"/>
          <w:szCs w:val="24"/>
          <w:lang w:eastAsia="en-US"/>
        </w:rPr>
        <w:t>ogłoszenia Dyrektora Pomorskiego Zespołu Parków Krajobrazowych o publicznym wyłożeniu projektu Planu ochrony dla Trójmiejskiego Parku Krajobrazowego oraz o możliwości składania do niego uwag i wniosków poprzez:</w:t>
      </w:r>
    </w:p>
    <w:p w:rsidR="009D251B" w:rsidRPr="00E7315F" w:rsidRDefault="009D251B" w:rsidP="0064751C">
      <w:pPr>
        <w:numPr>
          <w:ilvl w:val="1"/>
          <w:numId w:val="11"/>
        </w:numPr>
        <w:spacing w:before="120"/>
        <w:ind w:left="714" w:hanging="357"/>
        <w:rPr>
          <w:rFonts w:ascii="Arial" w:eastAsiaTheme="minorHAnsi" w:hAnsi="Arial" w:cs="Arial"/>
          <w:sz w:val="24"/>
          <w:szCs w:val="24"/>
          <w:lang w:eastAsia="en-US"/>
        </w:rPr>
      </w:pPr>
      <w:r w:rsidRPr="00E7315F">
        <w:rPr>
          <w:rFonts w:ascii="Arial" w:eastAsiaTheme="minorHAnsi" w:hAnsi="Arial" w:cs="Arial"/>
          <w:sz w:val="24"/>
          <w:szCs w:val="24"/>
          <w:lang w:eastAsia="en-US"/>
        </w:rPr>
        <w:t>udostępnienie informacji na stronie Biuletynu Informacji Publicznej Dyrektora PZPK</w:t>
      </w:r>
      <w:r w:rsidR="009A3C22" w:rsidRPr="00E7315F">
        <w:rPr>
          <w:rFonts w:ascii="Arial" w:eastAsiaTheme="minorHAnsi" w:hAnsi="Arial" w:cs="Arial"/>
          <w:sz w:val="24"/>
          <w:szCs w:val="24"/>
          <w:lang w:eastAsia="en-US"/>
        </w:rPr>
        <w:t>;</w:t>
      </w:r>
      <w:r w:rsidRPr="00E7315F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9D251B" w:rsidRPr="00E7315F" w:rsidRDefault="009D251B" w:rsidP="0064751C">
      <w:pPr>
        <w:numPr>
          <w:ilvl w:val="1"/>
          <w:numId w:val="11"/>
        </w:numPr>
        <w:spacing w:before="120"/>
        <w:rPr>
          <w:rFonts w:ascii="Arial" w:eastAsiaTheme="minorHAnsi" w:hAnsi="Arial" w:cs="Arial"/>
          <w:sz w:val="24"/>
          <w:szCs w:val="24"/>
          <w:lang w:eastAsia="en-US"/>
        </w:rPr>
      </w:pPr>
      <w:r w:rsidRPr="00E7315F">
        <w:rPr>
          <w:rFonts w:ascii="Arial" w:eastAsiaTheme="minorHAnsi" w:hAnsi="Arial" w:cs="Arial"/>
          <w:sz w:val="24"/>
          <w:szCs w:val="24"/>
          <w:lang w:eastAsia="en-US"/>
        </w:rPr>
        <w:t>udostępnienie informacji na tablicy ogłoszeń w siedzibie PZPK w terminie od 22.06.2021 r.</w:t>
      </w:r>
      <w:r w:rsidR="009A3C22" w:rsidRPr="00E7315F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:rsidR="009D251B" w:rsidRPr="00E7315F" w:rsidRDefault="009D251B" w:rsidP="0064751C">
      <w:pPr>
        <w:numPr>
          <w:ilvl w:val="1"/>
          <w:numId w:val="11"/>
        </w:numPr>
        <w:spacing w:before="120"/>
        <w:rPr>
          <w:rFonts w:ascii="Arial" w:eastAsiaTheme="minorHAnsi" w:hAnsi="Arial" w:cs="Arial"/>
          <w:sz w:val="24"/>
          <w:szCs w:val="24"/>
          <w:lang w:eastAsia="en-US"/>
        </w:rPr>
      </w:pPr>
      <w:r w:rsidRPr="00E7315F">
        <w:rPr>
          <w:rFonts w:ascii="Arial" w:eastAsiaTheme="minorHAnsi" w:hAnsi="Arial" w:cs="Arial"/>
          <w:sz w:val="24"/>
          <w:szCs w:val="24"/>
          <w:lang w:eastAsia="en-US"/>
        </w:rPr>
        <w:t xml:space="preserve">przesłanie informacji do interesariuszy wymienionych w punkcie </w:t>
      </w:r>
      <w:r w:rsidR="00FD1D12" w:rsidRPr="00E7315F">
        <w:rPr>
          <w:rFonts w:ascii="Arial" w:eastAsiaTheme="minorHAnsi" w:hAnsi="Arial" w:cs="Arial"/>
          <w:sz w:val="24"/>
          <w:szCs w:val="24"/>
          <w:lang w:eastAsia="en-US"/>
        </w:rPr>
        <w:t>2 ppkt 1)</w:t>
      </w:r>
      <w:r w:rsidR="009A3C22" w:rsidRPr="00E7315F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:rsidR="009D251B" w:rsidRPr="00E7315F" w:rsidRDefault="009D251B" w:rsidP="0064751C">
      <w:pPr>
        <w:numPr>
          <w:ilvl w:val="1"/>
          <w:numId w:val="11"/>
        </w:numPr>
        <w:spacing w:before="120"/>
        <w:rPr>
          <w:rFonts w:ascii="Arial" w:eastAsiaTheme="minorHAnsi" w:hAnsi="Arial" w:cs="Arial"/>
          <w:sz w:val="24"/>
          <w:szCs w:val="24"/>
          <w:lang w:eastAsia="en-US"/>
        </w:rPr>
      </w:pPr>
      <w:r w:rsidRPr="00E7315F">
        <w:rPr>
          <w:rFonts w:ascii="Arial" w:eastAsiaTheme="minorHAnsi" w:hAnsi="Arial" w:cs="Arial"/>
          <w:sz w:val="24"/>
          <w:szCs w:val="24"/>
          <w:lang w:eastAsia="en-US"/>
        </w:rPr>
        <w:t>przesłanie informacji do 8 samorządów (Gdańsk, Gdynia, Sopot, Rumia, Reda, Szemud, gmina Wejherowo, miasto Wejherowo) z prośbą o zamieszczenie na stronie internetowej i tablicy ogłoszeń stosownie do przyjętych w danym samorządzie zasad</w:t>
      </w:r>
      <w:r w:rsidR="009A3C22" w:rsidRPr="00E7315F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:rsidR="009D251B" w:rsidRPr="00E7315F" w:rsidRDefault="009D251B" w:rsidP="0064751C">
      <w:pPr>
        <w:numPr>
          <w:ilvl w:val="1"/>
          <w:numId w:val="11"/>
        </w:numPr>
        <w:spacing w:before="120"/>
        <w:ind w:left="714" w:hanging="357"/>
        <w:rPr>
          <w:rFonts w:ascii="Arial" w:eastAsiaTheme="minorHAnsi" w:hAnsi="Arial" w:cs="Arial"/>
          <w:sz w:val="24"/>
          <w:szCs w:val="24"/>
          <w:lang w:eastAsia="en-US"/>
        </w:rPr>
      </w:pPr>
      <w:r w:rsidRPr="00E7315F">
        <w:rPr>
          <w:rFonts w:ascii="Arial" w:eastAsiaTheme="minorHAnsi" w:hAnsi="Arial" w:cs="Arial"/>
          <w:sz w:val="24"/>
          <w:szCs w:val="24"/>
          <w:lang w:eastAsia="en-US"/>
        </w:rPr>
        <w:t>ogłoszenie w prasie o odpowiednim do rodzaju dokumentu zasięgu – emisja ogłoszenia w Dzienniku Bałtyckim w dniu 22.06.2021 r.</w:t>
      </w:r>
    </w:p>
    <w:p w:rsidR="009D251B" w:rsidRPr="00E7315F" w:rsidRDefault="009D251B" w:rsidP="0064751C">
      <w:pPr>
        <w:spacing w:before="120"/>
        <w:rPr>
          <w:rFonts w:ascii="Arial" w:hAnsi="Arial" w:cs="Arial"/>
          <w:sz w:val="24"/>
          <w:szCs w:val="24"/>
        </w:rPr>
      </w:pPr>
      <w:r w:rsidRPr="00E7315F">
        <w:rPr>
          <w:rFonts w:ascii="Arial" w:hAnsi="Arial" w:cs="Arial"/>
          <w:sz w:val="24"/>
          <w:szCs w:val="24"/>
        </w:rPr>
        <w:t>Postępowanie z udziałem społecznym prowadzono w okresie od 22.06.2021 r. do 3.08.2021 r. Złożone w trakcie udziału społecznego uwagi i wnioski oraz sposób ich rozpatrzenia przedstawiono w formie tabelarycznej w załączniku do uzasadnienia uchwały.</w:t>
      </w:r>
    </w:p>
    <w:p w:rsidR="009D251B" w:rsidRPr="00E7315F" w:rsidRDefault="009D251B" w:rsidP="009742AF">
      <w:pPr>
        <w:spacing w:before="120"/>
        <w:rPr>
          <w:rFonts w:ascii="Arial" w:hAnsi="Arial" w:cs="Arial"/>
          <w:sz w:val="24"/>
          <w:szCs w:val="24"/>
        </w:rPr>
      </w:pPr>
      <w:r w:rsidRPr="00E7315F">
        <w:rPr>
          <w:rFonts w:ascii="Arial" w:hAnsi="Arial" w:cs="Arial"/>
          <w:sz w:val="24"/>
          <w:szCs w:val="24"/>
        </w:rPr>
        <w:t xml:space="preserve">Informację o projekcie planu ochrony zamieszczono w publicznie dostępnym wykazie danych pod nr karty 000513/2021, udostępnionej poprzez stronę internetową </w:t>
      </w:r>
      <w:hyperlink r:id="rId9" w:history="1">
        <w:r w:rsidRPr="00E7315F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https://f7.pomorskie.eu</w:t>
        </w:r>
      </w:hyperlink>
      <w:r w:rsidRPr="00E7315F">
        <w:rPr>
          <w:rFonts w:ascii="Arial" w:hAnsi="Arial" w:cs="Arial"/>
          <w:sz w:val="24"/>
          <w:szCs w:val="24"/>
        </w:rPr>
        <w:t xml:space="preserve">. </w:t>
      </w:r>
    </w:p>
    <w:p w:rsidR="009D251B" w:rsidRPr="00E7315F" w:rsidRDefault="009D251B" w:rsidP="009742AF">
      <w:pPr>
        <w:shd w:val="clear" w:color="auto" w:fill="FFFFFF"/>
        <w:spacing w:before="120"/>
        <w:rPr>
          <w:rFonts w:ascii="Arial" w:hAnsi="Arial" w:cs="Arial"/>
          <w:sz w:val="24"/>
          <w:szCs w:val="24"/>
        </w:rPr>
      </w:pPr>
      <w:r w:rsidRPr="00E7315F">
        <w:rPr>
          <w:rFonts w:ascii="Arial" w:hAnsi="Arial" w:cs="Arial"/>
          <w:sz w:val="24"/>
          <w:szCs w:val="24"/>
        </w:rPr>
        <w:t xml:space="preserve">Projekt uchwały w sprawie Planu ochrony dla TPK został uzgodniony z Regionalnym Dyrektorem Ochrony Środowiska w Gdańsku oraz zaopiniowany pozytywnie przez: Pomorskiego Wojewódzkiego Konserwatora Zabytków </w:t>
      </w:r>
      <w:r w:rsidR="009F1219" w:rsidRPr="00E7315F">
        <w:rPr>
          <w:rFonts w:ascii="Arial" w:hAnsi="Arial" w:cs="Arial"/>
          <w:sz w:val="24"/>
          <w:szCs w:val="24"/>
        </w:rPr>
        <w:t xml:space="preserve">zgodnie </w:t>
      </w:r>
      <w:r w:rsidRPr="00E7315F">
        <w:rPr>
          <w:rFonts w:ascii="Arial" w:hAnsi="Arial" w:cs="Arial"/>
          <w:sz w:val="24"/>
          <w:szCs w:val="24"/>
        </w:rPr>
        <w:t xml:space="preserve">z zapisami art. 19 ust. 6b uop, a także przez </w:t>
      </w:r>
      <w:r w:rsidRPr="00E7315F">
        <w:rPr>
          <w:rFonts w:ascii="Arial" w:hAnsi="Arial" w:cs="Arial"/>
          <w:bCs/>
          <w:sz w:val="24"/>
          <w:szCs w:val="24"/>
        </w:rPr>
        <w:t xml:space="preserve">Radę Pomorskiego Zespołu Parków Krajobrazowych w trybie </w:t>
      </w:r>
      <w:r w:rsidRPr="00E7315F">
        <w:rPr>
          <w:rFonts w:ascii="Arial" w:hAnsi="Arial" w:cs="Arial"/>
          <w:sz w:val="24"/>
          <w:szCs w:val="24"/>
        </w:rPr>
        <w:t>art. 99 ust. 4 pkt 2</w:t>
      </w:r>
      <w:r w:rsidR="00750ADA" w:rsidRPr="00E7315F">
        <w:rPr>
          <w:rFonts w:ascii="Arial" w:hAnsi="Arial" w:cs="Arial"/>
          <w:sz w:val="24"/>
          <w:szCs w:val="24"/>
        </w:rPr>
        <w:t xml:space="preserve"> uop.</w:t>
      </w:r>
    </w:p>
    <w:p w:rsidR="009767A6" w:rsidRPr="00130CBA" w:rsidRDefault="00EA4AAB" w:rsidP="009742AF">
      <w:pPr>
        <w:spacing w:before="120"/>
        <w:rPr>
          <w:rFonts w:ascii="Arial" w:hAnsi="Arial" w:cs="Arial"/>
          <w:sz w:val="24"/>
          <w:szCs w:val="24"/>
        </w:rPr>
      </w:pPr>
      <w:r w:rsidRPr="00130CBA">
        <w:rPr>
          <w:rFonts w:ascii="Arial" w:hAnsi="Arial" w:cs="Arial"/>
          <w:sz w:val="24"/>
          <w:szCs w:val="24"/>
        </w:rPr>
        <w:t xml:space="preserve">Projekt uchwały w części dotyczącej wykazu obiektów o istotnym znaczeniu historycznym i kulturowym, jako akt prawa miejscowego (na podstawie art. 20 ust. 4a pkt 2 </w:t>
      </w:r>
      <w:r w:rsidR="00750ADA" w:rsidRPr="00130CBA">
        <w:rPr>
          <w:rFonts w:ascii="Arial" w:hAnsi="Arial" w:cs="Arial"/>
          <w:sz w:val="24"/>
          <w:szCs w:val="24"/>
        </w:rPr>
        <w:t>uop</w:t>
      </w:r>
      <w:r w:rsidRPr="00130CBA">
        <w:rPr>
          <w:rFonts w:ascii="Arial" w:hAnsi="Arial" w:cs="Arial"/>
          <w:sz w:val="24"/>
          <w:szCs w:val="24"/>
        </w:rPr>
        <w:t xml:space="preserve">) został także </w:t>
      </w:r>
      <w:r w:rsidR="009767A6" w:rsidRPr="00130CBA">
        <w:rPr>
          <w:rFonts w:ascii="Arial" w:hAnsi="Arial" w:cs="Arial"/>
          <w:sz w:val="24"/>
          <w:szCs w:val="24"/>
        </w:rPr>
        <w:t>poddany konsultacjom wynikającym z uchwały nr 1232/LI/10 Sejmiku Województwa Pomorskiego z dnia 27 września 2010 r. w sprawie określenia szczegółowego sposobu konsultowania projektów aktów prawa miejscowego z wojewódzką radą pożytku publicznego lub organizacjami pozarządowymi oraz innymi podmiotami wymienionymi w art. 3 ust. 3 ustawy o działalności pożytku publicznego i o wolontariacie w dziedzinach dotyczących działalności statutowej tych organizacji</w:t>
      </w:r>
      <w:r w:rsidR="00750ADA" w:rsidRPr="00130CBA">
        <w:rPr>
          <w:rFonts w:ascii="Arial" w:hAnsi="Arial" w:cs="Arial"/>
          <w:sz w:val="24"/>
          <w:szCs w:val="24"/>
        </w:rPr>
        <w:t>.</w:t>
      </w:r>
      <w:r w:rsidRPr="00130CBA">
        <w:rPr>
          <w:rFonts w:ascii="Arial" w:hAnsi="Arial" w:cs="Arial"/>
          <w:sz w:val="24"/>
          <w:szCs w:val="24"/>
        </w:rPr>
        <w:t xml:space="preserve"> </w:t>
      </w:r>
    </w:p>
    <w:p w:rsidR="009D251B" w:rsidRPr="00E7315F" w:rsidRDefault="009D251B" w:rsidP="0064751C">
      <w:pPr>
        <w:shd w:val="clear" w:color="auto" w:fill="FFFFFF"/>
        <w:spacing w:before="120"/>
        <w:rPr>
          <w:rFonts w:ascii="Arial" w:hAnsi="Arial" w:cs="Arial"/>
          <w:sz w:val="24"/>
          <w:szCs w:val="24"/>
        </w:rPr>
      </w:pPr>
      <w:r w:rsidRPr="00E7315F">
        <w:rPr>
          <w:rFonts w:ascii="Arial" w:hAnsi="Arial" w:cs="Arial"/>
          <w:color w:val="000000"/>
          <w:sz w:val="24"/>
          <w:szCs w:val="24"/>
        </w:rPr>
        <w:lastRenderedPageBreak/>
        <w:t xml:space="preserve">W planie ochrony nie określono stref i zakazów, o których mowa w art. 20 ust. 4 pkt. 7 uop ze względu na brak audytu krajobrazowego, dlatego projekt uchwały w sprawie Planu ochrony dla TPK </w:t>
      </w:r>
      <w:r w:rsidRPr="00E7315F">
        <w:rPr>
          <w:rFonts w:ascii="Arial" w:hAnsi="Arial" w:cs="Arial"/>
          <w:sz w:val="24"/>
          <w:szCs w:val="24"/>
        </w:rPr>
        <w:t>nie wymagał uzgodnienia z właściwymi miejscowo radami gmin.</w:t>
      </w:r>
    </w:p>
    <w:p w:rsidR="00B70237" w:rsidRPr="00E7315F" w:rsidRDefault="00B70237" w:rsidP="0064751C">
      <w:pPr>
        <w:spacing w:before="120"/>
        <w:rPr>
          <w:rFonts w:ascii="Arial" w:hAnsi="Arial" w:cs="Arial"/>
          <w:sz w:val="24"/>
          <w:szCs w:val="24"/>
        </w:rPr>
      </w:pPr>
      <w:r w:rsidRPr="00E7315F">
        <w:rPr>
          <w:rFonts w:ascii="Arial" w:hAnsi="Arial" w:cs="Arial"/>
          <w:sz w:val="24"/>
          <w:szCs w:val="24"/>
        </w:rPr>
        <w:t>Wobec powyższego podjęcie niniejszej uchwały jest zasadne.</w:t>
      </w:r>
    </w:p>
    <w:p w:rsidR="009D251B" w:rsidRPr="00E7315F" w:rsidRDefault="009D251B" w:rsidP="0064751C">
      <w:pPr>
        <w:spacing w:before="120"/>
        <w:rPr>
          <w:rFonts w:ascii="Arial" w:hAnsi="Arial" w:cs="Arial"/>
          <w:sz w:val="24"/>
          <w:szCs w:val="24"/>
        </w:rPr>
      </w:pPr>
    </w:p>
    <w:p w:rsidR="0064751C" w:rsidRPr="00E7315F" w:rsidRDefault="0064751C">
      <w:pPr>
        <w:spacing w:before="120"/>
        <w:rPr>
          <w:rFonts w:ascii="Arial" w:hAnsi="Arial" w:cs="Arial"/>
          <w:sz w:val="24"/>
          <w:szCs w:val="24"/>
        </w:rPr>
      </w:pPr>
    </w:p>
    <w:sectPr w:rsidR="0064751C" w:rsidRPr="00E7315F" w:rsidSect="0062280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B9F" w:rsidRDefault="00A15B9F" w:rsidP="002C16F9">
      <w:pPr>
        <w:spacing w:after="0" w:line="240" w:lineRule="auto"/>
      </w:pPr>
      <w:r>
        <w:separator/>
      </w:r>
    </w:p>
  </w:endnote>
  <w:endnote w:type="continuationSeparator" w:id="0">
    <w:p w:rsidR="00A15B9F" w:rsidRDefault="00A15B9F" w:rsidP="002C1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B9F" w:rsidRDefault="00A15B9F" w:rsidP="002C16F9">
      <w:pPr>
        <w:spacing w:after="0" w:line="240" w:lineRule="auto"/>
      </w:pPr>
      <w:r>
        <w:separator/>
      </w:r>
    </w:p>
  </w:footnote>
  <w:footnote w:type="continuationSeparator" w:id="0">
    <w:p w:rsidR="00A15B9F" w:rsidRDefault="00A15B9F" w:rsidP="002C16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0D7D"/>
    <w:multiLevelType w:val="hybridMultilevel"/>
    <w:tmpl w:val="1CA8E1CC"/>
    <w:lvl w:ilvl="0" w:tplc="6D8E3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8E3EA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65A57"/>
    <w:multiLevelType w:val="hybridMultilevel"/>
    <w:tmpl w:val="214CE9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F2640"/>
    <w:multiLevelType w:val="hybridMultilevel"/>
    <w:tmpl w:val="566034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0F650B"/>
    <w:multiLevelType w:val="multilevel"/>
    <w:tmpl w:val="68202270"/>
    <w:lvl w:ilvl="0">
      <w:start w:val="1"/>
      <w:numFmt w:val="decimal"/>
      <w:lvlText w:val="%1)"/>
      <w:lvlJc w:val="left"/>
      <w:pPr>
        <w:tabs>
          <w:tab w:val="num" w:pos="1085"/>
        </w:tabs>
        <w:ind w:left="108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69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" w15:restartNumberingAfterBreak="0">
    <w:nsid w:val="25F67F54"/>
    <w:multiLevelType w:val="hybridMultilevel"/>
    <w:tmpl w:val="5D46BF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1382A"/>
    <w:multiLevelType w:val="hybridMultilevel"/>
    <w:tmpl w:val="D6C26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46513"/>
    <w:multiLevelType w:val="hybridMultilevel"/>
    <w:tmpl w:val="3850D44A"/>
    <w:lvl w:ilvl="0" w:tplc="CE7A9666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209EC"/>
    <w:multiLevelType w:val="hybridMultilevel"/>
    <w:tmpl w:val="8DF80B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73B19"/>
    <w:multiLevelType w:val="hybridMultilevel"/>
    <w:tmpl w:val="9926CF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95B43"/>
    <w:multiLevelType w:val="hybridMultilevel"/>
    <w:tmpl w:val="C9404418"/>
    <w:lvl w:ilvl="0" w:tplc="D9F8A926">
      <w:start w:val="1"/>
      <w:numFmt w:val="decimal"/>
      <w:lvlText w:val="§ %1."/>
      <w:lvlJc w:val="left"/>
      <w:pPr>
        <w:ind w:left="2160" w:hanging="18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A80BA7"/>
    <w:multiLevelType w:val="hybridMultilevel"/>
    <w:tmpl w:val="8DF80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2776F"/>
    <w:multiLevelType w:val="hybridMultilevel"/>
    <w:tmpl w:val="F956EE64"/>
    <w:lvl w:ilvl="0" w:tplc="13EED59C">
      <w:start w:val="1"/>
      <w:numFmt w:val="decimal"/>
      <w:pStyle w:val="Akapitzlist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4341874"/>
    <w:multiLevelType w:val="hybridMultilevel"/>
    <w:tmpl w:val="31028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55C675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8450E"/>
    <w:multiLevelType w:val="multilevel"/>
    <w:tmpl w:val="BEF41816"/>
    <w:lvl w:ilvl="0">
      <w:start w:val="1"/>
      <w:numFmt w:val="decimal"/>
      <w:lvlText w:val="§%1."/>
      <w:lvlJc w:val="center"/>
      <w:pPr>
        <w:ind w:left="227" w:hanging="22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</w:rPr>
    </w:lvl>
    <w:lvl w:ilvl="5">
      <w:start w:val="1"/>
      <w:numFmt w:val="decimal"/>
      <w:lvlText w:val="%6."/>
      <w:lvlJc w:val="right"/>
      <w:pPr>
        <w:ind w:left="2835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3402" w:hanging="567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969" w:hanging="567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5103" w:hanging="567"/>
      </w:pPr>
      <w:rPr>
        <w:rFonts w:hint="default"/>
      </w:rPr>
    </w:lvl>
  </w:abstractNum>
  <w:abstractNum w:abstractNumId="14" w15:restartNumberingAfterBreak="0">
    <w:nsid w:val="5DFC57D6"/>
    <w:multiLevelType w:val="hybridMultilevel"/>
    <w:tmpl w:val="F2847D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8278A"/>
    <w:multiLevelType w:val="hybridMultilevel"/>
    <w:tmpl w:val="9522A9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0"/>
  </w:num>
  <w:num w:numId="5">
    <w:abstractNumId w:val="9"/>
  </w:num>
  <w:num w:numId="6">
    <w:abstractNumId w:val="13"/>
  </w:num>
  <w:num w:numId="7">
    <w:abstractNumId w:val="1"/>
  </w:num>
  <w:num w:numId="8">
    <w:abstractNumId w:val="4"/>
  </w:num>
  <w:num w:numId="9">
    <w:abstractNumId w:val="12"/>
  </w:num>
  <w:num w:numId="10">
    <w:abstractNumId w:val="6"/>
  </w:num>
  <w:num w:numId="11">
    <w:abstractNumId w:val="2"/>
  </w:num>
  <w:num w:numId="12">
    <w:abstractNumId w:val="8"/>
  </w:num>
  <w:num w:numId="13">
    <w:abstractNumId w:val="5"/>
  </w:num>
  <w:num w:numId="14">
    <w:abstractNumId w:val="15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53EB662C-53BF-4ED1-9825-805575D1177F}"/>
  </w:docVars>
  <w:rsids>
    <w:rsidRoot w:val="003009E2"/>
    <w:rsid w:val="00001868"/>
    <w:rsid w:val="000450EE"/>
    <w:rsid w:val="0005019C"/>
    <w:rsid w:val="0006259B"/>
    <w:rsid w:val="00130CBA"/>
    <w:rsid w:val="001375A1"/>
    <w:rsid w:val="0016292A"/>
    <w:rsid w:val="00180977"/>
    <w:rsid w:val="001A797F"/>
    <w:rsid w:val="0026489E"/>
    <w:rsid w:val="002745B2"/>
    <w:rsid w:val="002C16F9"/>
    <w:rsid w:val="002F0DBC"/>
    <w:rsid w:val="003009E2"/>
    <w:rsid w:val="00346111"/>
    <w:rsid w:val="00361C04"/>
    <w:rsid w:val="003A59FA"/>
    <w:rsid w:val="003B3A0A"/>
    <w:rsid w:val="003D6130"/>
    <w:rsid w:val="003F26D7"/>
    <w:rsid w:val="00441C23"/>
    <w:rsid w:val="004846B6"/>
    <w:rsid w:val="00492363"/>
    <w:rsid w:val="00496362"/>
    <w:rsid w:val="004A5A1C"/>
    <w:rsid w:val="004B4DB9"/>
    <w:rsid w:val="004E40A9"/>
    <w:rsid w:val="004E7BDE"/>
    <w:rsid w:val="00584E1D"/>
    <w:rsid w:val="00622809"/>
    <w:rsid w:val="006268F0"/>
    <w:rsid w:val="00643B1D"/>
    <w:rsid w:val="0064751C"/>
    <w:rsid w:val="00654D1E"/>
    <w:rsid w:val="00692DCD"/>
    <w:rsid w:val="006B46CB"/>
    <w:rsid w:val="00705448"/>
    <w:rsid w:val="00750007"/>
    <w:rsid w:val="00750ADA"/>
    <w:rsid w:val="007A4087"/>
    <w:rsid w:val="007F30B1"/>
    <w:rsid w:val="008257BE"/>
    <w:rsid w:val="00830161"/>
    <w:rsid w:val="00832079"/>
    <w:rsid w:val="0088700D"/>
    <w:rsid w:val="00887459"/>
    <w:rsid w:val="008A3C16"/>
    <w:rsid w:val="008B221B"/>
    <w:rsid w:val="008D6A7A"/>
    <w:rsid w:val="008E03F6"/>
    <w:rsid w:val="00954616"/>
    <w:rsid w:val="00961A8E"/>
    <w:rsid w:val="009742AF"/>
    <w:rsid w:val="009767A6"/>
    <w:rsid w:val="00987926"/>
    <w:rsid w:val="0099410C"/>
    <w:rsid w:val="00997087"/>
    <w:rsid w:val="009A3C22"/>
    <w:rsid w:val="009A70D0"/>
    <w:rsid w:val="009C7889"/>
    <w:rsid w:val="009D251B"/>
    <w:rsid w:val="009D4073"/>
    <w:rsid w:val="009D47A4"/>
    <w:rsid w:val="009D6998"/>
    <w:rsid w:val="009F1219"/>
    <w:rsid w:val="009F57BC"/>
    <w:rsid w:val="00A15B9F"/>
    <w:rsid w:val="00AB7409"/>
    <w:rsid w:val="00AF4A12"/>
    <w:rsid w:val="00B1552B"/>
    <w:rsid w:val="00B21FB0"/>
    <w:rsid w:val="00B52107"/>
    <w:rsid w:val="00B70237"/>
    <w:rsid w:val="00B95779"/>
    <w:rsid w:val="00BD0015"/>
    <w:rsid w:val="00BD3702"/>
    <w:rsid w:val="00BE0D75"/>
    <w:rsid w:val="00BF0D5D"/>
    <w:rsid w:val="00C344E6"/>
    <w:rsid w:val="00CD1CCD"/>
    <w:rsid w:val="00CF0D21"/>
    <w:rsid w:val="00D16898"/>
    <w:rsid w:val="00D37326"/>
    <w:rsid w:val="00D531A0"/>
    <w:rsid w:val="00D63FCA"/>
    <w:rsid w:val="00DF3F58"/>
    <w:rsid w:val="00E7315F"/>
    <w:rsid w:val="00E911FB"/>
    <w:rsid w:val="00EA4AAB"/>
    <w:rsid w:val="00EC6D43"/>
    <w:rsid w:val="00F07A16"/>
    <w:rsid w:val="00F308A6"/>
    <w:rsid w:val="00F61A7E"/>
    <w:rsid w:val="00F66541"/>
    <w:rsid w:val="00F83E4E"/>
    <w:rsid w:val="00FD1D12"/>
    <w:rsid w:val="00FF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3E7C"/>
  <w15:chartTrackingRefBased/>
  <w15:docId w15:val="{84ECD680-6827-49D7-BE36-71DDF9FE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09E2"/>
    <w:pPr>
      <w:spacing w:after="12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7F30B1"/>
    <w:pPr>
      <w:keepNext/>
      <w:keepLines/>
      <w:spacing w:before="120" w:line="240" w:lineRule="auto"/>
      <w:jc w:val="center"/>
      <w:outlineLvl w:val="0"/>
    </w:pPr>
    <w:rPr>
      <w:rFonts w:eastAsiaTheme="majorEastAsia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3009E2"/>
    <w:pPr>
      <w:keepNext/>
      <w:spacing w:before="240"/>
      <w:jc w:val="center"/>
      <w:outlineLvl w:val="1"/>
    </w:pPr>
    <w:rPr>
      <w:rFonts w:ascii="Arial" w:hAnsi="Arial" w:cs="Arial"/>
      <w:b/>
      <w:bCs/>
      <w:i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30B1"/>
    <w:rPr>
      <w:rFonts w:ascii="Times New Roman" w:eastAsiaTheme="majorEastAsia" w:hAnsi="Times New Roman" w:cs="Times New Roman"/>
      <w:b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3009E2"/>
    <w:rPr>
      <w:rFonts w:ascii="Arial" w:eastAsia="Times New Roman" w:hAnsi="Arial" w:cs="Arial"/>
      <w:b/>
      <w:bCs/>
      <w:iCs/>
      <w:sz w:val="24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3009E2"/>
    <w:pPr>
      <w:numPr>
        <w:numId w:val="2"/>
      </w:numPr>
      <w:spacing w:before="120" w:after="0"/>
    </w:pPr>
    <w:rPr>
      <w:rFonts w:ascii="Arial" w:hAnsi="Arial"/>
      <w:sz w:val="24"/>
    </w:rPr>
  </w:style>
  <w:style w:type="paragraph" w:styleId="Tytu">
    <w:name w:val="Title"/>
    <w:basedOn w:val="Tekstpodstawowy"/>
    <w:next w:val="Podtytu"/>
    <w:link w:val="TytuZnak"/>
    <w:autoRedefine/>
    <w:uiPriority w:val="10"/>
    <w:qFormat/>
    <w:rsid w:val="003009E2"/>
    <w:pPr>
      <w:spacing w:before="240" w:after="240" w:line="360" w:lineRule="auto"/>
      <w:jc w:val="center"/>
    </w:pPr>
    <w:rPr>
      <w:rFonts w:ascii="Arial" w:eastAsiaTheme="majorEastAsia" w:hAnsi="Arial" w:cs="Arial"/>
      <w:b/>
      <w:spacing w:val="30"/>
      <w:kern w:val="28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3009E2"/>
    <w:rPr>
      <w:rFonts w:ascii="Arial" w:eastAsiaTheme="majorEastAsia" w:hAnsi="Arial" w:cs="Arial"/>
      <w:b/>
      <w:spacing w:val="30"/>
      <w:kern w:val="28"/>
      <w:sz w:val="24"/>
      <w:szCs w:val="24"/>
      <w:lang w:eastAsia="pl-PL"/>
    </w:rPr>
  </w:style>
  <w:style w:type="character" w:styleId="Wyrnieniedelikatne">
    <w:name w:val="Subtle Emphasis"/>
    <w:basedOn w:val="Wyrnienieintensywne"/>
    <w:uiPriority w:val="19"/>
    <w:qFormat/>
    <w:rsid w:val="003009E2"/>
    <w:rPr>
      <w:rFonts w:ascii="Arial" w:eastAsia="Times New Roman" w:hAnsi="Arial" w:cs="Times New Roman"/>
      <w:b/>
      <w:i w:val="0"/>
      <w:iCs w:val="0"/>
      <w:color w:val="auto"/>
      <w:spacing w:val="30"/>
      <w:sz w:val="24"/>
      <w:szCs w:val="24"/>
      <w:lang w:eastAsia="pl-PL"/>
    </w:rPr>
  </w:style>
  <w:style w:type="paragraph" w:customStyle="1" w:styleId="Zarzdzeniewsprwie">
    <w:name w:val="Zarządzenie w sprwie"/>
    <w:basedOn w:val="Normalny"/>
    <w:link w:val="ZarzdzeniewsprwieZnak"/>
    <w:qFormat/>
    <w:rsid w:val="003009E2"/>
    <w:pPr>
      <w:spacing w:after="360"/>
    </w:pPr>
    <w:rPr>
      <w:rFonts w:ascii="Arial" w:hAnsi="Arial" w:cs="Arial"/>
      <w:b/>
      <w:sz w:val="24"/>
    </w:rPr>
  </w:style>
  <w:style w:type="paragraph" w:customStyle="1" w:styleId="Podstawaprawna">
    <w:name w:val="Podstawa prawna"/>
    <w:basedOn w:val="Normalny"/>
    <w:link w:val="PodstawaprawnaZnak"/>
    <w:qFormat/>
    <w:rsid w:val="003009E2"/>
    <w:pPr>
      <w:spacing w:after="240"/>
    </w:pPr>
    <w:rPr>
      <w:rFonts w:ascii="Arial" w:hAnsi="Arial" w:cs="Arial"/>
      <w:sz w:val="22"/>
      <w:szCs w:val="22"/>
    </w:rPr>
  </w:style>
  <w:style w:type="character" w:customStyle="1" w:styleId="ZarzdzeniewsprwieZnak">
    <w:name w:val="Zarządzenie w sprwie Znak"/>
    <w:basedOn w:val="Domylnaczcionkaakapitu"/>
    <w:link w:val="Zarzdzeniewsprwie"/>
    <w:rsid w:val="003009E2"/>
    <w:rPr>
      <w:rFonts w:ascii="Arial" w:eastAsia="Times New Roman" w:hAnsi="Arial" w:cs="Arial"/>
      <w:b/>
      <w:sz w:val="24"/>
      <w:szCs w:val="20"/>
      <w:lang w:eastAsia="pl-PL"/>
    </w:rPr>
  </w:style>
  <w:style w:type="character" w:customStyle="1" w:styleId="PodstawaprawnaZnak">
    <w:name w:val="Podstawa prawna Znak"/>
    <w:basedOn w:val="Domylnaczcionkaakapitu"/>
    <w:link w:val="Podstawaprawna"/>
    <w:rsid w:val="003009E2"/>
    <w:rPr>
      <w:rFonts w:ascii="Arial" w:eastAsia="Times New Roman" w:hAnsi="Arial" w:cs="Arial"/>
      <w:lang w:eastAsia="pl-PL"/>
    </w:rPr>
  </w:style>
  <w:style w:type="paragraph" w:customStyle="1" w:styleId="Projekt">
    <w:name w:val="Projekt"/>
    <w:basedOn w:val="Normalny"/>
    <w:link w:val="ProjektZnak"/>
    <w:qFormat/>
    <w:rsid w:val="003009E2"/>
    <w:pPr>
      <w:spacing w:after="360"/>
    </w:pPr>
    <w:rPr>
      <w:rFonts w:ascii="Arial" w:hAnsi="Arial"/>
      <w:spacing w:val="30"/>
      <w:sz w:val="22"/>
    </w:rPr>
  </w:style>
  <w:style w:type="character" w:customStyle="1" w:styleId="ProjektZnak">
    <w:name w:val="Projekt Znak"/>
    <w:basedOn w:val="Domylnaczcionkaakapitu"/>
    <w:link w:val="Projekt"/>
    <w:rsid w:val="003009E2"/>
    <w:rPr>
      <w:rFonts w:ascii="Arial" w:eastAsia="Times New Roman" w:hAnsi="Arial" w:cs="Times New Roman"/>
      <w:spacing w:val="30"/>
      <w:szCs w:val="20"/>
      <w:lang w:eastAsia="pl-PL"/>
    </w:rPr>
  </w:style>
  <w:style w:type="paragraph" w:customStyle="1" w:styleId="Zacznikdouchway">
    <w:name w:val="Załącznik do uchwały"/>
    <w:basedOn w:val="Normalny"/>
    <w:qFormat/>
    <w:rsid w:val="003009E2"/>
    <w:pPr>
      <w:spacing w:after="360"/>
    </w:pPr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009E2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009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09E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009E2"/>
    <w:rPr>
      <w:rFonts w:eastAsiaTheme="minorEastAsia"/>
      <w:color w:val="5A5A5A" w:themeColor="text1" w:themeTint="A5"/>
      <w:spacing w:val="15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3009E2"/>
    <w:rPr>
      <w:i/>
      <w:iCs/>
      <w:color w:val="5B9BD5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C16F9"/>
    <w:pPr>
      <w:spacing w:after="240" w:line="240" w:lineRule="auto"/>
      <w:ind w:firstLine="709"/>
      <w:jc w:val="both"/>
    </w:pPr>
    <w:rPr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16F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nhideWhenUsed/>
    <w:rsid w:val="002C16F9"/>
    <w:rPr>
      <w:vertAlign w:val="superscript"/>
    </w:rPr>
  </w:style>
  <w:style w:type="paragraph" w:customStyle="1" w:styleId="a">
    <w:name w:val="§"/>
    <w:basedOn w:val="Normalny"/>
    <w:next w:val="Akapitzlist"/>
    <w:autoRedefine/>
    <w:qFormat/>
    <w:rsid w:val="009D251B"/>
    <w:pPr>
      <w:autoSpaceDE w:val="0"/>
      <w:autoSpaceDN w:val="0"/>
      <w:adjustRightInd w:val="0"/>
      <w:spacing w:before="120" w:line="240" w:lineRule="auto"/>
      <w:ind w:left="227" w:hanging="227"/>
      <w:jc w:val="center"/>
    </w:pPr>
    <w:rPr>
      <w:rFonts w:eastAsia="Calibri"/>
      <w:b/>
      <w:color w:val="000000" w:themeColor="text1"/>
      <w:sz w:val="24"/>
      <w:szCs w:val="24"/>
      <w:lang w:val="x-none" w:eastAsia="x-none"/>
    </w:rPr>
  </w:style>
  <w:style w:type="paragraph" w:customStyle="1" w:styleId="Zaacznikidouchwa">
    <w:name w:val="Załaczniki do uchwał"/>
    <w:basedOn w:val="Normalny"/>
    <w:qFormat/>
    <w:rsid w:val="00E911FB"/>
    <w:pPr>
      <w:spacing w:after="600"/>
      <w:jc w:val="right"/>
    </w:pPr>
    <w:rPr>
      <w:rFonts w:ascii="Arial" w:hAnsi="Arial" w:cs="Arial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6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130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C6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D4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C6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D4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f7.pomorskie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B662C-53BF-4ED1-9825-805575D1177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64F59BD-AC95-4811-BF4B-A5EE7FE88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1762</Words>
  <Characters>10573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uchwały Sejmiku z dn. 25.05.2022r.._..._2022 r.</vt:lpstr>
    </vt:vector>
  </TitlesOfParts>
  <Company>umwp</Company>
  <LinksUpToDate>false</LinksUpToDate>
  <CharactersWithSpaces>12311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uchwały Sejmiku z dn. 25.05.2022r.._..._2022 r.</dc:title>
  <dc:subject>ustanowienie planu ochrony dla Trójmiejskiego Parku Krajobrazowego</dc:subject>
  <dc:creator>DO - Fabian Madej</dc:creator>
  <cp:keywords>TPK, Plan ochrony, uchwała Sejmiku WP</cp:keywords>
  <dc:description/>
  <cp:lastModifiedBy>Polakiewicz Małgorzata</cp:lastModifiedBy>
  <cp:revision>8</cp:revision>
  <cp:lastPrinted>2022-10-24T11:58:00Z</cp:lastPrinted>
  <dcterms:created xsi:type="dcterms:W3CDTF">2022-07-19T11:57:00Z</dcterms:created>
  <dcterms:modified xsi:type="dcterms:W3CDTF">2022-10-24T11:58:00Z</dcterms:modified>
</cp:coreProperties>
</file>