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FD463" w14:textId="0BEE9A79" w:rsidR="00FE2D03" w:rsidRPr="00567177" w:rsidRDefault="00FE2D03" w:rsidP="005900C8">
      <w:pPr>
        <w:pStyle w:val="Nagwek2"/>
      </w:pPr>
      <w:bookmarkStart w:id="0" w:name="_Hlk157775197"/>
      <w:r w:rsidRPr="00567177">
        <w:t>U</w:t>
      </w:r>
      <w:r w:rsidR="00E657CA">
        <w:t>zasadnienie</w:t>
      </w:r>
    </w:p>
    <w:p w14:paraId="605F170D" w14:textId="77777777" w:rsidR="00AF753B" w:rsidRPr="00AA7809" w:rsidRDefault="00FE2D03" w:rsidP="00D86CE8">
      <w:bookmarkStart w:id="1" w:name="_Hlk61853988"/>
      <w:r w:rsidRPr="00AA7809">
        <w:t xml:space="preserve">W załączniku nr 1 Wieloletnia </w:t>
      </w:r>
      <w:r w:rsidR="00E2707A" w:rsidRPr="00AA7809">
        <w:t>p</w:t>
      </w:r>
      <w:r w:rsidRPr="00AA7809">
        <w:t xml:space="preserve">rognoza </w:t>
      </w:r>
      <w:r w:rsidR="00E2707A" w:rsidRPr="00AA7809">
        <w:t>f</w:t>
      </w:r>
      <w:r w:rsidRPr="00AA7809">
        <w:t>inansowa</w:t>
      </w:r>
      <w:r w:rsidR="00E2707A" w:rsidRPr="00AA7809">
        <w:t xml:space="preserve"> Województwa Pomorskiego</w:t>
      </w:r>
      <w:r w:rsidRPr="00AA7809">
        <w:t xml:space="preserve"> </w:t>
      </w:r>
      <w:bookmarkEnd w:id="1"/>
      <w:r w:rsidRPr="00AA7809">
        <w:t>dokonuje się</w:t>
      </w:r>
      <w:r w:rsidR="00AF753B" w:rsidRPr="00AA7809">
        <w:t>:</w:t>
      </w:r>
    </w:p>
    <w:p w14:paraId="739A111F" w14:textId="73775B5C" w:rsidR="00065BFF" w:rsidRPr="00D62B3A" w:rsidRDefault="00321979" w:rsidP="00CC392D">
      <w:pPr>
        <w:pStyle w:val="Numeratory-poziom1"/>
      </w:pPr>
      <w:r w:rsidRPr="00D62B3A">
        <w:t>aktualizacji</w:t>
      </w:r>
      <w:r w:rsidR="006668AE" w:rsidRPr="00D62B3A">
        <w:t xml:space="preserve"> </w:t>
      </w:r>
      <w:r w:rsidR="00AC0F88" w:rsidRPr="00D62B3A">
        <w:t xml:space="preserve">następujących </w:t>
      </w:r>
      <w:r w:rsidR="00E66F0D" w:rsidRPr="00D62B3A">
        <w:t>pozycji</w:t>
      </w:r>
      <w:r w:rsidR="00AC0F88" w:rsidRPr="00D62B3A">
        <w:t>:</w:t>
      </w:r>
    </w:p>
    <w:p w14:paraId="79B5D1E0" w14:textId="77777777" w:rsidR="00CC392D" w:rsidRPr="00172497" w:rsidRDefault="006668AE" w:rsidP="009842D3">
      <w:pPr>
        <w:pStyle w:val="Styl1"/>
      </w:pPr>
      <w:r w:rsidRPr="00172497">
        <w:t>przychodów z tytułu</w:t>
      </w:r>
      <w:bookmarkStart w:id="2" w:name="_Hlk176419023"/>
      <w:r w:rsidR="00AC0F88" w:rsidRPr="00172497">
        <w:t xml:space="preserve"> planowanej do zaciągnięcia pożyczki</w:t>
      </w:r>
      <w:r w:rsidR="00CC392D" w:rsidRPr="00172497">
        <w:t>, z tego:</w:t>
      </w:r>
    </w:p>
    <w:p w14:paraId="79F8E8E2" w14:textId="5D0B2720" w:rsidR="00CC392D" w:rsidRPr="00172497" w:rsidRDefault="00F80842" w:rsidP="009842D3">
      <w:pPr>
        <w:pStyle w:val="Styl3"/>
      </w:pPr>
      <w:r w:rsidRPr="00172497">
        <w:t>202</w:t>
      </w:r>
      <w:r w:rsidR="00CC392D" w:rsidRPr="00172497">
        <w:t>6</w:t>
      </w:r>
      <w:r w:rsidR="00AC0F88" w:rsidRPr="00172497">
        <w:t> </w:t>
      </w:r>
      <w:r w:rsidRPr="00172497">
        <w:t>r</w:t>
      </w:r>
      <w:r w:rsidR="00CC392D" w:rsidRPr="00172497">
        <w:t>. – zmniejszenie o kwotę 15 000 000 zł,</w:t>
      </w:r>
    </w:p>
    <w:p w14:paraId="400FDEDB" w14:textId="2CF579A4" w:rsidR="00321979" w:rsidRPr="00172497" w:rsidRDefault="00CC392D" w:rsidP="009842D3">
      <w:pPr>
        <w:pStyle w:val="Styl3"/>
      </w:pPr>
      <w:r w:rsidRPr="00172497">
        <w:t>2027 r. – zwiększenie</w:t>
      </w:r>
      <w:r w:rsidR="00F80842" w:rsidRPr="00172497">
        <w:t xml:space="preserve"> </w:t>
      </w:r>
      <w:r w:rsidRPr="00172497">
        <w:t>o</w:t>
      </w:r>
      <w:r w:rsidR="00F80842" w:rsidRPr="00172497">
        <w:t xml:space="preserve"> </w:t>
      </w:r>
      <w:r w:rsidR="00321979" w:rsidRPr="00172497">
        <w:t>kwot</w:t>
      </w:r>
      <w:r w:rsidR="00AC0F88" w:rsidRPr="00172497">
        <w:t>ę</w:t>
      </w:r>
      <w:r w:rsidR="00321979" w:rsidRPr="00172497">
        <w:t xml:space="preserve"> </w:t>
      </w:r>
      <w:r w:rsidR="00D62B3A" w:rsidRPr="00172497">
        <w:t>2</w:t>
      </w:r>
      <w:r w:rsidR="009842D3">
        <w:t>2</w:t>
      </w:r>
      <w:r w:rsidR="00321979" w:rsidRPr="00172497">
        <w:t> </w:t>
      </w:r>
      <w:r w:rsidR="009842D3">
        <w:t>3</w:t>
      </w:r>
      <w:r w:rsidR="00321979" w:rsidRPr="00172497">
        <w:t>00 000 zł,</w:t>
      </w:r>
      <w:bookmarkEnd w:id="2"/>
    </w:p>
    <w:p w14:paraId="57D020B0" w14:textId="44F8CFDC" w:rsidR="00321979" w:rsidRPr="00172497" w:rsidRDefault="00321979" w:rsidP="009842D3">
      <w:pPr>
        <w:pStyle w:val="Styl1"/>
      </w:pPr>
      <w:r w:rsidRPr="00172497">
        <w:t>kwoty długu, w tym na koniec</w:t>
      </w:r>
      <w:r w:rsidR="00CC392D" w:rsidRPr="00172497">
        <w:t xml:space="preserve"> 2026</w:t>
      </w:r>
      <w:r w:rsidR="00093C64">
        <w:t xml:space="preserve"> </w:t>
      </w:r>
      <w:r w:rsidR="00CC392D" w:rsidRPr="00172497">
        <w:t xml:space="preserve">r. do kwoty </w:t>
      </w:r>
      <w:r w:rsidR="006663F4">
        <w:t>552</w:t>
      </w:r>
      <w:r w:rsidR="00CC392D" w:rsidRPr="00172497">
        <w:t> </w:t>
      </w:r>
      <w:r w:rsidR="006663F4">
        <w:t>010</w:t>
      </w:r>
      <w:r w:rsidR="00CC392D" w:rsidRPr="00172497">
        <w:t> </w:t>
      </w:r>
      <w:r w:rsidR="006663F4">
        <w:t>215</w:t>
      </w:r>
      <w:r w:rsidR="00CC392D" w:rsidRPr="00172497">
        <w:t> zł oraz na koniec</w:t>
      </w:r>
      <w:r w:rsidRPr="00172497">
        <w:t xml:space="preserve"> 202</w:t>
      </w:r>
      <w:r w:rsidR="00AC0F88" w:rsidRPr="00172497">
        <w:t>7</w:t>
      </w:r>
      <w:r w:rsidRPr="00172497">
        <w:t xml:space="preserve"> r</w:t>
      </w:r>
      <w:r w:rsidR="00093C64">
        <w:t xml:space="preserve">. </w:t>
      </w:r>
      <w:r w:rsidRPr="00172497">
        <w:t>do kwoty </w:t>
      </w:r>
      <w:r w:rsidR="006663F4">
        <w:t>5</w:t>
      </w:r>
      <w:r w:rsidR="009842D3">
        <w:t>87</w:t>
      </w:r>
      <w:r w:rsidRPr="00172497">
        <w:t> </w:t>
      </w:r>
      <w:r w:rsidR="009842D3">
        <w:t>814</w:t>
      </w:r>
      <w:r w:rsidRPr="00172497">
        <w:t> </w:t>
      </w:r>
      <w:r w:rsidR="009842D3">
        <w:t>942</w:t>
      </w:r>
      <w:r w:rsidRPr="00172497">
        <w:t> z</w:t>
      </w:r>
      <w:r w:rsidR="00AF5695" w:rsidRPr="00172497">
        <w:t>ł,</w:t>
      </w:r>
    </w:p>
    <w:p w14:paraId="6D3EE7CB" w14:textId="15CC406C" w:rsidR="00321979" w:rsidRPr="00AD221E" w:rsidRDefault="00321979" w:rsidP="00530702">
      <w:pPr>
        <w:pStyle w:val="Styl1"/>
      </w:pPr>
      <w:r w:rsidRPr="00AD221E">
        <w:t>wydatków, w tym wydatków bieżących z tytułu obsługi długu oraz rozchodów,</w:t>
      </w:r>
    </w:p>
    <w:p w14:paraId="1E42140D" w14:textId="761914B2" w:rsidR="00AF753B" w:rsidRPr="004C651F" w:rsidRDefault="00AF753B" w:rsidP="00352FB9">
      <w:pPr>
        <w:pStyle w:val="Numeratory-poziom1"/>
      </w:pPr>
      <w:r w:rsidRPr="004C651F">
        <w:t>dostosowania do zmian ujętych:</w:t>
      </w:r>
    </w:p>
    <w:p w14:paraId="41D4E62C" w14:textId="4921D8B5" w:rsidR="00530702" w:rsidRPr="004C651F" w:rsidRDefault="00530702" w:rsidP="0082339D">
      <w:pPr>
        <w:pStyle w:val="Styl1"/>
        <w:numPr>
          <w:ilvl w:val="0"/>
          <w:numId w:val="42"/>
        </w:numPr>
      </w:pPr>
      <w:r w:rsidRPr="004C651F">
        <w:t>w uchwale budżetu Województwa Pomorskiego,</w:t>
      </w:r>
    </w:p>
    <w:p w14:paraId="33EDF40C" w14:textId="088B57D3" w:rsidR="00530702" w:rsidRPr="004C651F" w:rsidRDefault="00530702" w:rsidP="00530702">
      <w:pPr>
        <w:pStyle w:val="Styl1"/>
      </w:pPr>
      <w:bookmarkStart w:id="3" w:name="_Hlk170477023"/>
      <w:r w:rsidRPr="004C651F">
        <w:t>w załączniku nr 2 Wykaz przedsięwzięć do WPF.</w:t>
      </w:r>
      <w:bookmarkEnd w:id="3"/>
    </w:p>
    <w:p w14:paraId="13AEF5B1" w14:textId="70ED7499" w:rsidR="00FE2D03" w:rsidRPr="00B7797D" w:rsidRDefault="00FE2D03" w:rsidP="00A91375">
      <w:pPr>
        <w:spacing w:before="360"/>
        <w:rPr>
          <w:rFonts w:eastAsia="Calibri"/>
        </w:rPr>
      </w:pPr>
      <w:r w:rsidRPr="00B7797D">
        <w:t>W załączniku nr 2 Wykaz przedsięwzięć do WPF dokonuje się następujących zmian:</w:t>
      </w:r>
    </w:p>
    <w:p w14:paraId="4B81468A" w14:textId="184AF315" w:rsidR="003B7AFA" w:rsidRPr="00567177" w:rsidRDefault="00E143A0" w:rsidP="00DF706B">
      <w:pPr>
        <w:pStyle w:val="Numerat-rzymski"/>
        <w:ind w:left="720" w:hanging="360"/>
      </w:pPr>
      <w:r w:rsidRPr="00567177">
        <w:t>W</w:t>
      </w:r>
      <w:r w:rsidR="00FE2D03" w:rsidRPr="00567177">
        <w:t>ydatk</w:t>
      </w:r>
      <w:r w:rsidR="004827DD" w:rsidRPr="00567177">
        <w:t>i</w:t>
      </w:r>
      <w:r w:rsidR="00FE2D03" w:rsidRPr="00567177">
        <w:t xml:space="preserve"> na </w:t>
      </w:r>
      <w:r w:rsidRPr="00567177">
        <w:t>p</w:t>
      </w:r>
      <w:r w:rsidR="00FE2D03" w:rsidRPr="00567177">
        <w:t>rogramy, projekty lub zadania związane z</w:t>
      </w:r>
      <w:r w:rsidR="003A46DF">
        <w:t> </w:t>
      </w:r>
      <w:r w:rsidR="00FE2D03" w:rsidRPr="00567177">
        <w:t>programami realizowanymi z udziałem</w:t>
      </w:r>
      <w:r w:rsidR="00FE2D03" w:rsidRPr="00567177">
        <w:rPr>
          <w:rStyle w:val="Numerator-rzymskiZnak"/>
          <w:rFonts w:ascii="Arial" w:eastAsia="Calibri" w:hAnsi="Arial" w:cs="Times New Roman"/>
        </w:rPr>
        <w:t xml:space="preserve"> środków, o których mowa w art. 5 ust. 1 pkt 2 i</w:t>
      </w:r>
      <w:r w:rsidR="00651132" w:rsidRPr="00567177">
        <w:rPr>
          <w:rStyle w:val="Numerator-rzymskiZnak"/>
          <w:rFonts w:ascii="Arial" w:eastAsia="Calibri" w:hAnsi="Arial" w:cs="Times New Roman"/>
        </w:rPr>
        <w:t> </w:t>
      </w:r>
      <w:r w:rsidR="00FE2D03" w:rsidRPr="00567177">
        <w:rPr>
          <w:rStyle w:val="Numerator-rzymskiZnak"/>
          <w:rFonts w:ascii="Arial" w:eastAsia="Calibri" w:hAnsi="Arial" w:cs="Times New Roman"/>
        </w:rPr>
        <w:t xml:space="preserve">3 </w:t>
      </w:r>
      <w:r w:rsidR="00093C64">
        <w:rPr>
          <w:rStyle w:val="Numerator-rzymskiZnak"/>
          <w:rFonts w:ascii="Arial" w:eastAsia="Calibri" w:hAnsi="Arial" w:cs="Times New Roman"/>
        </w:rPr>
        <w:t>u</w:t>
      </w:r>
      <w:r w:rsidR="00093C64" w:rsidRPr="00567177">
        <w:rPr>
          <w:rStyle w:val="Numerator-rzymskiZnak"/>
          <w:rFonts w:ascii="Arial" w:eastAsia="Calibri" w:hAnsi="Arial" w:cs="Times New Roman"/>
        </w:rPr>
        <w:t xml:space="preserve">stawy </w:t>
      </w:r>
      <w:r w:rsidR="00FE2D03" w:rsidRPr="00567177">
        <w:rPr>
          <w:rStyle w:val="Numerator-rzymskiZnak"/>
          <w:rFonts w:ascii="Arial" w:eastAsia="Calibri" w:hAnsi="Arial" w:cs="Times New Roman"/>
        </w:rPr>
        <w:t>o finansach publicznych</w:t>
      </w:r>
      <w:bookmarkStart w:id="4" w:name="_Hlk150243810"/>
    </w:p>
    <w:p w14:paraId="761DBA39" w14:textId="77777777" w:rsidR="0006435A" w:rsidRPr="00567177" w:rsidRDefault="0006435A" w:rsidP="00A91664">
      <w:pPr>
        <w:pStyle w:val="Zadanie"/>
      </w:pPr>
      <w:r w:rsidRPr="00567177">
        <w:t>Zadanie</w:t>
      </w:r>
    </w:p>
    <w:p w14:paraId="6D7E084D" w14:textId="5B8A65CF" w:rsidR="0006435A" w:rsidRPr="00567177" w:rsidRDefault="00895008" w:rsidP="00A91664">
      <w:pPr>
        <w:pStyle w:val="zad-nazwa"/>
      </w:pPr>
      <w:r w:rsidRPr="00567177">
        <w:t>Regionalne wsparcie rozwoju szkolnictwa zawodowego</w:t>
      </w:r>
    </w:p>
    <w:p w14:paraId="2D75173B" w14:textId="533CD31F" w:rsidR="00C141E1" w:rsidRPr="00217734" w:rsidRDefault="004D58B9" w:rsidP="008E0917">
      <w:r w:rsidRPr="00F224EB">
        <w:rPr>
          <w:szCs w:val="24"/>
        </w:rPr>
        <w:t xml:space="preserve">W </w:t>
      </w:r>
      <w:r w:rsidRPr="00E24D96">
        <w:rPr>
          <w:szCs w:val="24"/>
        </w:rPr>
        <w:t xml:space="preserve">związku z </w:t>
      </w:r>
      <w:r w:rsidR="00F414C5">
        <w:rPr>
          <w:color w:val="000000" w:themeColor="text1"/>
          <w:szCs w:val="24"/>
        </w:rPr>
        <w:t>uznaniem</w:t>
      </w:r>
      <w:r w:rsidR="003A46DF">
        <w:rPr>
          <w:color w:val="000000" w:themeColor="text1"/>
          <w:szCs w:val="24"/>
        </w:rPr>
        <w:t xml:space="preserve"> wydatków poniesionych</w:t>
      </w:r>
      <w:r w:rsidR="00274806" w:rsidRPr="00274806">
        <w:rPr>
          <w:color w:val="000000" w:themeColor="text1"/>
          <w:szCs w:val="24"/>
        </w:rPr>
        <w:t xml:space="preserve"> </w:t>
      </w:r>
      <w:r w:rsidR="00274806" w:rsidRPr="00834F6D">
        <w:rPr>
          <w:color w:val="000000" w:themeColor="text1"/>
          <w:szCs w:val="24"/>
        </w:rPr>
        <w:t>w 2023 r.</w:t>
      </w:r>
      <w:r w:rsidR="00F414C5">
        <w:rPr>
          <w:color w:val="000000" w:themeColor="text1"/>
          <w:szCs w:val="24"/>
        </w:rPr>
        <w:t xml:space="preserve"> jako kwalifikowalne</w:t>
      </w:r>
      <w:r w:rsidR="00F64838" w:rsidRPr="00834F6D">
        <w:rPr>
          <w:color w:val="000000" w:themeColor="text1"/>
          <w:szCs w:val="24"/>
        </w:rPr>
        <w:t xml:space="preserve"> (</w:t>
      </w:r>
      <w:r w:rsidR="00F64838" w:rsidRPr="00834F6D">
        <w:rPr>
          <w:color w:val="000000" w:themeColor="text1"/>
        </w:rPr>
        <w:t>wynagrodzenia pracowników zaangażowanych w</w:t>
      </w:r>
      <w:r w:rsidR="00824B0D">
        <w:rPr>
          <w:color w:val="000000" w:themeColor="text1"/>
        </w:rPr>
        <w:t> </w:t>
      </w:r>
      <w:r w:rsidR="00F64838" w:rsidRPr="00834F6D">
        <w:rPr>
          <w:color w:val="000000" w:themeColor="text1"/>
        </w:rPr>
        <w:t>realizacj</w:t>
      </w:r>
      <w:r w:rsidR="00834F6D" w:rsidRPr="00834F6D">
        <w:rPr>
          <w:color w:val="000000" w:themeColor="text1"/>
        </w:rPr>
        <w:t>ę</w:t>
      </w:r>
      <w:r w:rsidR="00F64838" w:rsidRPr="00834F6D">
        <w:rPr>
          <w:color w:val="000000" w:themeColor="text1"/>
        </w:rPr>
        <w:t xml:space="preserve"> projektu)</w:t>
      </w:r>
      <w:r w:rsidR="00F64838" w:rsidRPr="00834F6D">
        <w:rPr>
          <w:color w:val="000000" w:themeColor="text1"/>
          <w:szCs w:val="24"/>
        </w:rPr>
        <w:t xml:space="preserve">, </w:t>
      </w:r>
      <w:r w:rsidR="006F6E60" w:rsidRPr="00834F6D">
        <w:rPr>
          <w:color w:val="000000" w:themeColor="text1"/>
          <w:szCs w:val="24"/>
        </w:rPr>
        <w:t>częściow</w:t>
      </w:r>
      <w:r w:rsidR="006F6E60">
        <w:rPr>
          <w:color w:val="000000" w:themeColor="text1"/>
          <w:szCs w:val="24"/>
        </w:rPr>
        <w:t>ym</w:t>
      </w:r>
      <w:r w:rsidR="006F6E60" w:rsidRPr="00834F6D">
        <w:rPr>
          <w:color w:val="000000" w:themeColor="text1"/>
          <w:szCs w:val="24"/>
        </w:rPr>
        <w:t xml:space="preserve"> </w:t>
      </w:r>
      <w:r w:rsidR="006F6E60">
        <w:rPr>
          <w:szCs w:val="24"/>
        </w:rPr>
        <w:t>nie</w:t>
      </w:r>
      <w:r w:rsidR="006F6E60" w:rsidRPr="00F224EB">
        <w:rPr>
          <w:szCs w:val="24"/>
        </w:rPr>
        <w:t>wykorzystanie</w:t>
      </w:r>
      <w:r w:rsidR="006F6E60">
        <w:rPr>
          <w:szCs w:val="24"/>
        </w:rPr>
        <w:t>m</w:t>
      </w:r>
      <w:r w:rsidR="006F6E60" w:rsidRPr="00F224EB">
        <w:rPr>
          <w:szCs w:val="24"/>
        </w:rPr>
        <w:t xml:space="preserve"> środków zaplanowanych w</w:t>
      </w:r>
      <w:r w:rsidR="00824B0D">
        <w:rPr>
          <w:szCs w:val="24"/>
        </w:rPr>
        <w:t> </w:t>
      </w:r>
      <w:r w:rsidR="006F6E60" w:rsidRPr="00F224EB">
        <w:rPr>
          <w:szCs w:val="24"/>
        </w:rPr>
        <w:t>202</w:t>
      </w:r>
      <w:r w:rsidR="006F6E60">
        <w:rPr>
          <w:szCs w:val="24"/>
        </w:rPr>
        <w:t>4</w:t>
      </w:r>
      <w:r w:rsidR="00824B0D">
        <w:rPr>
          <w:szCs w:val="24"/>
        </w:rPr>
        <w:t xml:space="preserve"> r.</w:t>
      </w:r>
      <w:r w:rsidR="004B59AD">
        <w:rPr>
          <w:szCs w:val="24"/>
        </w:rPr>
        <w:t xml:space="preserve"> (</w:t>
      </w:r>
      <w:r w:rsidR="006F6E60">
        <w:rPr>
          <w:szCs w:val="24"/>
        </w:rPr>
        <w:t>oszczędności</w:t>
      </w:r>
      <w:r w:rsidR="006F6E60">
        <w:rPr>
          <w:color w:val="000000"/>
          <w:szCs w:val="24"/>
        </w:rPr>
        <w:t xml:space="preserve"> wynikające z </w:t>
      </w:r>
      <w:r w:rsidR="006F6E60">
        <w:rPr>
          <w:szCs w:val="24"/>
        </w:rPr>
        <w:t>rozstrzygnięcia postępowania przetargowego</w:t>
      </w:r>
      <w:r w:rsidR="004B59AD">
        <w:rPr>
          <w:szCs w:val="24"/>
        </w:rPr>
        <w:t>)</w:t>
      </w:r>
      <w:r w:rsidR="004B59AD" w:rsidRPr="004B59AD">
        <w:rPr>
          <w:color w:val="000000" w:themeColor="text1"/>
          <w:szCs w:val="24"/>
        </w:rPr>
        <w:t xml:space="preserve"> </w:t>
      </w:r>
      <w:r w:rsidR="00F64838">
        <w:rPr>
          <w:color w:val="000000" w:themeColor="text1"/>
          <w:szCs w:val="24"/>
        </w:rPr>
        <w:t>oraz aktualizacją wniosku o</w:t>
      </w:r>
      <w:r w:rsidR="002E5E70">
        <w:rPr>
          <w:color w:val="000000" w:themeColor="text1"/>
          <w:szCs w:val="24"/>
        </w:rPr>
        <w:t> </w:t>
      </w:r>
      <w:r w:rsidR="00F64838">
        <w:rPr>
          <w:color w:val="000000" w:themeColor="text1"/>
          <w:szCs w:val="24"/>
        </w:rPr>
        <w:t xml:space="preserve">dofinansowanie </w:t>
      </w:r>
      <w:r w:rsidR="00F64838" w:rsidRPr="00F64838">
        <w:rPr>
          <w:szCs w:val="24"/>
        </w:rPr>
        <w:t>projektu</w:t>
      </w:r>
      <w:r w:rsidRPr="00F64838">
        <w:rPr>
          <w:szCs w:val="24"/>
        </w:rPr>
        <w:t>,</w:t>
      </w:r>
      <w:r w:rsidR="00C141E1" w:rsidRPr="00F64838">
        <w:t xml:space="preserve"> dokonuje </w:t>
      </w:r>
      <w:r w:rsidR="00C141E1" w:rsidRPr="00217734">
        <w:t xml:space="preserve">się </w:t>
      </w:r>
      <w:r w:rsidR="00C141E1" w:rsidRPr="00217734">
        <w:rPr>
          <w:b/>
        </w:rPr>
        <w:t>przeniesienia</w:t>
      </w:r>
      <w:r w:rsidR="00C141E1" w:rsidRPr="00217734">
        <w:t xml:space="preserve"> w</w:t>
      </w:r>
      <w:r w:rsidR="003A46DF">
        <w:t> </w:t>
      </w:r>
      <w:r w:rsidR="00C141E1" w:rsidRPr="00217734">
        <w:t>zakresie limitu wydatków bieżących, z tego:</w:t>
      </w:r>
    </w:p>
    <w:p w14:paraId="00090456" w14:textId="2F50625D" w:rsidR="00C141E1" w:rsidRPr="004B2CF1" w:rsidRDefault="00C141E1" w:rsidP="0082339D">
      <w:pPr>
        <w:pStyle w:val="Numeratory-poziom1"/>
        <w:numPr>
          <w:ilvl w:val="0"/>
          <w:numId w:val="45"/>
        </w:numPr>
        <w:rPr>
          <w:szCs w:val="24"/>
        </w:rPr>
      </w:pPr>
      <w:r w:rsidRPr="004B2CF1">
        <w:rPr>
          <w:rStyle w:val="Numeratory-poziom1Znak"/>
        </w:rPr>
        <w:t>2023 r</w:t>
      </w:r>
      <w:r w:rsidR="001E03CA">
        <w:rPr>
          <w:rStyle w:val="Numeratory-poziom1Znak"/>
        </w:rPr>
        <w:t>.</w:t>
      </w:r>
      <w:r w:rsidRPr="004B2CF1">
        <w:rPr>
          <w:rStyle w:val="Numeratory-poziom1Znak"/>
        </w:rPr>
        <w:t xml:space="preserve"> – </w:t>
      </w:r>
      <w:r w:rsidR="004B2CF1" w:rsidRPr="004B2CF1">
        <w:t>zwiększenie</w:t>
      </w:r>
      <w:r w:rsidRPr="004B2CF1">
        <w:rPr>
          <w:rStyle w:val="Numeratory-poziom1Znak"/>
        </w:rPr>
        <w:t xml:space="preserve"> o kwotę </w:t>
      </w:r>
      <w:r w:rsidR="004B2CF1" w:rsidRPr="004B2CF1">
        <w:rPr>
          <w:rStyle w:val="Numeratory-poziom1Znak"/>
        </w:rPr>
        <w:t>34</w:t>
      </w:r>
      <w:r w:rsidRPr="004B2CF1">
        <w:rPr>
          <w:rStyle w:val="Numeratory-poziom1Znak"/>
        </w:rPr>
        <w:t> </w:t>
      </w:r>
      <w:r w:rsidR="004B2CF1" w:rsidRPr="004B2CF1">
        <w:rPr>
          <w:rStyle w:val="Numeratory-poziom1Znak"/>
        </w:rPr>
        <w:t>718</w:t>
      </w:r>
      <w:r w:rsidRPr="004B2CF1">
        <w:rPr>
          <w:rStyle w:val="Numeratory-poziom1Znak"/>
        </w:rPr>
        <w:t> zł, w ramach następujących źródeł</w:t>
      </w:r>
      <w:r w:rsidRPr="004B2CF1">
        <w:rPr>
          <w:szCs w:val="24"/>
        </w:rPr>
        <w:t xml:space="preserve"> finansowania:</w:t>
      </w:r>
    </w:p>
    <w:p w14:paraId="74F7F8CF" w14:textId="30779DAA" w:rsidR="00C141E1" w:rsidRPr="004B2CF1" w:rsidRDefault="00C141E1" w:rsidP="0082339D">
      <w:pPr>
        <w:pStyle w:val="Styl1"/>
        <w:numPr>
          <w:ilvl w:val="0"/>
          <w:numId w:val="43"/>
        </w:numPr>
      </w:pPr>
      <w:r w:rsidRPr="004B2CF1">
        <w:t xml:space="preserve">środki z budżetu państwa – kwota </w:t>
      </w:r>
      <w:r w:rsidR="004B2CF1" w:rsidRPr="004B2CF1">
        <w:t>1</w:t>
      </w:r>
      <w:r w:rsidRPr="004B2CF1">
        <w:t> </w:t>
      </w:r>
      <w:r w:rsidR="004B2CF1" w:rsidRPr="004B2CF1">
        <w:t>929</w:t>
      </w:r>
      <w:r w:rsidRPr="004B2CF1">
        <w:t> zł,</w:t>
      </w:r>
    </w:p>
    <w:p w14:paraId="6811056C" w14:textId="7ADF7511" w:rsidR="00C141E1" w:rsidRDefault="00C141E1" w:rsidP="008E0917">
      <w:pPr>
        <w:pStyle w:val="Styl1"/>
      </w:pPr>
      <w:r w:rsidRPr="004B2CF1">
        <w:t xml:space="preserve">środki UE – kwota </w:t>
      </w:r>
      <w:r w:rsidR="004B2CF1" w:rsidRPr="004B2CF1">
        <w:t>32</w:t>
      </w:r>
      <w:r w:rsidRPr="004B2CF1">
        <w:t> </w:t>
      </w:r>
      <w:r w:rsidR="004B2CF1" w:rsidRPr="004B2CF1">
        <w:t>789</w:t>
      </w:r>
      <w:r w:rsidRPr="004B2CF1">
        <w:t> zł,</w:t>
      </w:r>
    </w:p>
    <w:p w14:paraId="700A012F" w14:textId="431F26AF" w:rsidR="00C141E1" w:rsidRPr="00217734" w:rsidRDefault="00C141E1" w:rsidP="008E0917">
      <w:pPr>
        <w:pStyle w:val="Numeratory-poziom1"/>
      </w:pPr>
      <w:r w:rsidRPr="00217734">
        <w:t>2024 r</w:t>
      </w:r>
      <w:r w:rsidR="001E03CA">
        <w:t>.</w:t>
      </w:r>
      <w:r w:rsidRPr="00217734">
        <w:t xml:space="preserve"> – </w:t>
      </w:r>
      <w:r w:rsidR="004B2CF1" w:rsidRPr="00217734">
        <w:rPr>
          <w:rStyle w:val="Numeratory-poziom1Znak"/>
        </w:rPr>
        <w:t>zmniejszenie</w:t>
      </w:r>
      <w:r w:rsidRPr="00217734">
        <w:t xml:space="preserve"> o kwotę </w:t>
      </w:r>
      <w:r w:rsidR="004B2CF1" w:rsidRPr="00217734">
        <w:t>2 199</w:t>
      </w:r>
      <w:r w:rsidRPr="00217734">
        <w:t> </w:t>
      </w:r>
      <w:r w:rsidR="004B2CF1" w:rsidRPr="00217734">
        <w:t>072</w:t>
      </w:r>
      <w:r w:rsidRPr="00217734">
        <w:t> zł, w ramach następujących źródeł finansowania:</w:t>
      </w:r>
    </w:p>
    <w:p w14:paraId="120ECBCF" w14:textId="28F7AB45" w:rsidR="008E0917" w:rsidRPr="00217734" w:rsidRDefault="00C141E1" w:rsidP="0082339D">
      <w:pPr>
        <w:pStyle w:val="Styl1"/>
        <w:numPr>
          <w:ilvl w:val="0"/>
          <w:numId w:val="44"/>
        </w:numPr>
      </w:pPr>
      <w:r w:rsidRPr="00217734">
        <w:t xml:space="preserve">środki z budżetu państwa – kwota </w:t>
      </w:r>
      <w:r w:rsidR="004B2CF1" w:rsidRPr="00217734">
        <w:t>122</w:t>
      </w:r>
      <w:r w:rsidRPr="00217734">
        <w:t> </w:t>
      </w:r>
      <w:r w:rsidR="004B2CF1" w:rsidRPr="00217734">
        <w:t>171</w:t>
      </w:r>
      <w:r w:rsidRPr="00217734">
        <w:t> zł,</w:t>
      </w:r>
    </w:p>
    <w:p w14:paraId="6523E780" w14:textId="545E1740" w:rsidR="00C141E1" w:rsidRDefault="00C141E1" w:rsidP="008E0917">
      <w:pPr>
        <w:pStyle w:val="Styl1"/>
      </w:pPr>
      <w:r w:rsidRPr="00217734">
        <w:t xml:space="preserve">środki UE – kwota </w:t>
      </w:r>
      <w:r w:rsidR="00217734" w:rsidRPr="00217734">
        <w:t>2 076</w:t>
      </w:r>
      <w:r w:rsidRPr="00217734">
        <w:t> </w:t>
      </w:r>
      <w:r w:rsidR="00217734" w:rsidRPr="00217734">
        <w:t>901</w:t>
      </w:r>
      <w:r w:rsidRPr="00217734">
        <w:t> zł</w:t>
      </w:r>
      <w:r w:rsidR="00217734">
        <w:t>,</w:t>
      </w:r>
    </w:p>
    <w:p w14:paraId="15BB552C" w14:textId="62E5BBFD" w:rsidR="004B2CF1" w:rsidRPr="00217734" w:rsidRDefault="004B2CF1" w:rsidP="004B2CF1">
      <w:pPr>
        <w:pStyle w:val="Numeratory-poziom1"/>
      </w:pPr>
      <w:r w:rsidRPr="00217734">
        <w:t>2025 r</w:t>
      </w:r>
      <w:r w:rsidR="001E03CA">
        <w:t>.</w:t>
      </w:r>
      <w:r w:rsidRPr="00217734">
        <w:t xml:space="preserve"> – zwiększenie o kwotę </w:t>
      </w:r>
      <w:r w:rsidR="00217734" w:rsidRPr="00217734">
        <w:t>2 119</w:t>
      </w:r>
      <w:r w:rsidRPr="00217734">
        <w:t> </w:t>
      </w:r>
      <w:r w:rsidR="00217734" w:rsidRPr="00217734">
        <w:t>068</w:t>
      </w:r>
      <w:r w:rsidRPr="00217734">
        <w:t> zł, w ramach następujących źródeł finansowania:</w:t>
      </w:r>
    </w:p>
    <w:p w14:paraId="4EBF4449" w14:textId="30200613" w:rsidR="004B2CF1" w:rsidRPr="00217734" w:rsidRDefault="004B2CF1" w:rsidP="0082339D">
      <w:pPr>
        <w:pStyle w:val="Styl1"/>
        <w:numPr>
          <w:ilvl w:val="0"/>
          <w:numId w:val="46"/>
        </w:numPr>
      </w:pPr>
      <w:r w:rsidRPr="00217734">
        <w:t xml:space="preserve">środki z budżetu państwa – kwota </w:t>
      </w:r>
      <w:r w:rsidR="00217734" w:rsidRPr="00217734">
        <w:t>117</w:t>
      </w:r>
      <w:r w:rsidRPr="00217734">
        <w:t> </w:t>
      </w:r>
      <w:r w:rsidR="00217734" w:rsidRPr="00217734">
        <w:t>726</w:t>
      </w:r>
      <w:r w:rsidRPr="00217734">
        <w:t> zł,</w:t>
      </w:r>
    </w:p>
    <w:p w14:paraId="1AAB936A" w14:textId="3430F2DC" w:rsidR="004B2CF1" w:rsidRPr="00217734" w:rsidRDefault="004B2CF1" w:rsidP="004B2CF1">
      <w:pPr>
        <w:pStyle w:val="Styl1"/>
      </w:pPr>
      <w:r w:rsidRPr="00217734">
        <w:t xml:space="preserve">środki UE – kwota </w:t>
      </w:r>
      <w:r w:rsidR="00217734" w:rsidRPr="00217734">
        <w:t>2 001</w:t>
      </w:r>
      <w:r w:rsidRPr="00217734">
        <w:t> </w:t>
      </w:r>
      <w:r w:rsidR="00217734" w:rsidRPr="00217734">
        <w:t>342</w:t>
      </w:r>
      <w:r w:rsidRPr="00217734">
        <w:t> zł</w:t>
      </w:r>
      <w:r w:rsidR="00217734" w:rsidRPr="00217734">
        <w:t>,</w:t>
      </w:r>
    </w:p>
    <w:p w14:paraId="43431CC1" w14:textId="18970509" w:rsidR="004B2CF1" w:rsidRPr="00217734" w:rsidRDefault="004B2CF1" w:rsidP="004B2CF1">
      <w:pPr>
        <w:pStyle w:val="Numeratory-poziom1"/>
      </w:pPr>
      <w:r w:rsidRPr="00217734">
        <w:lastRenderedPageBreak/>
        <w:t>2026 r</w:t>
      </w:r>
      <w:r w:rsidR="001E03CA">
        <w:t>.</w:t>
      </w:r>
      <w:r w:rsidRPr="00217734">
        <w:t xml:space="preserve"> – zwiększenie o kwotę </w:t>
      </w:r>
      <w:r w:rsidR="00217734" w:rsidRPr="00217734">
        <w:t>45</w:t>
      </w:r>
      <w:r w:rsidRPr="00217734">
        <w:t> </w:t>
      </w:r>
      <w:r w:rsidR="00217734" w:rsidRPr="00217734">
        <w:t>286</w:t>
      </w:r>
      <w:r w:rsidRPr="00217734">
        <w:t> zł, w ramach następujących źródeł finansowania:</w:t>
      </w:r>
    </w:p>
    <w:p w14:paraId="00B2EA64" w14:textId="75D4E2EE" w:rsidR="004B2CF1" w:rsidRPr="00217734" w:rsidRDefault="004B2CF1" w:rsidP="0082339D">
      <w:pPr>
        <w:pStyle w:val="Styl1"/>
        <w:numPr>
          <w:ilvl w:val="0"/>
          <w:numId w:val="47"/>
        </w:numPr>
      </w:pPr>
      <w:r w:rsidRPr="00217734">
        <w:t xml:space="preserve">środki z budżetu państwa – kwota </w:t>
      </w:r>
      <w:r w:rsidR="00217734" w:rsidRPr="00217734">
        <w:t>2</w:t>
      </w:r>
      <w:r w:rsidRPr="00217734">
        <w:t> </w:t>
      </w:r>
      <w:r w:rsidR="00217734" w:rsidRPr="00217734">
        <w:t>516</w:t>
      </w:r>
      <w:r w:rsidRPr="00217734">
        <w:t> zł,</w:t>
      </w:r>
    </w:p>
    <w:p w14:paraId="6AD69C5F" w14:textId="60EBCBB4" w:rsidR="004B2CF1" w:rsidRDefault="004B2CF1" w:rsidP="004B2CF1">
      <w:pPr>
        <w:pStyle w:val="Styl1"/>
      </w:pPr>
      <w:r w:rsidRPr="00217734">
        <w:t xml:space="preserve">środki UE – kwota </w:t>
      </w:r>
      <w:r w:rsidR="00217734" w:rsidRPr="00217734">
        <w:t>42</w:t>
      </w:r>
      <w:r w:rsidRPr="00217734">
        <w:t> </w:t>
      </w:r>
      <w:r w:rsidR="00217734" w:rsidRPr="00217734">
        <w:t>770</w:t>
      </w:r>
      <w:r w:rsidRPr="00217734">
        <w:t> zł.</w:t>
      </w:r>
    </w:p>
    <w:p w14:paraId="513C6A00" w14:textId="4D6967A2" w:rsidR="004B2CF1" w:rsidRPr="00251742" w:rsidRDefault="00C11B7C" w:rsidP="00B46CC4">
      <w:r>
        <w:rPr>
          <w:bCs/>
        </w:rPr>
        <w:t>Ś</w:t>
      </w:r>
      <w:r w:rsidR="00FE57D3">
        <w:rPr>
          <w:bCs/>
        </w:rPr>
        <w:t>rodki przeznaczone będą m</w:t>
      </w:r>
      <w:r w:rsidR="00FE57D3" w:rsidRPr="00AB3771">
        <w:rPr>
          <w:bCs/>
        </w:rPr>
        <w:t>.in. na</w:t>
      </w:r>
      <w:r w:rsidR="00D1714A" w:rsidRPr="00AB3771">
        <w:t xml:space="preserve"> </w:t>
      </w:r>
      <w:r w:rsidR="00AB3771" w:rsidRPr="00AB3771">
        <w:t xml:space="preserve">realizację kursów dla uczniów, wizyty studyjne, </w:t>
      </w:r>
      <w:r w:rsidR="00AB3771">
        <w:t xml:space="preserve">organizację dwóch obozów edukacyjno-zawodowych dla uczniów, działania </w:t>
      </w:r>
      <w:r w:rsidR="009C1257">
        <w:t>w</w:t>
      </w:r>
      <w:r>
        <w:t> </w:t>
      </w:r>
      <w:r w:rsidR="009C1257">
        <w:t>zakresie popularyzacji szkolnictwa zawodowego (m.in. posty i filmiki w</w:t>
      </w:r>
      <w:r w:rsidR="000E5200">
        <w:t xml:space="preserve"> </w:t>
      </w:r>
      <w:r w:rsidR="009C1257">
        <w:t>mediach społecznościowych, spoty filmowe i radiowe)</w:t>
      </w:r>
      <w:r w:rsidR="002051B9">
        <w:t xml:space="preserve"> oraz</w:t>
      </w:r>
      <w:r w:rsidR="009C1257">
        <w:t xml:space="preserve"> utrzymanie strony internetowej</w:t>
      </w:r>
      <w:r w:rsidR="00D1714A" w:rsidRPr="00251742">
        <w:t>.</w:t>
      </w:r>
    </w:p>
    <w:p w14:paraId="1A71963C" w14:textId="77777777" w:rsidR="00FD74B2" w:rsidRPr="00B46CC4" w:rsidRDefault="00FD74B2" w:rsidP="00A91664">
      <w:pPr>
        <w:pStyle w:val="Zadanie"/>
      </w:pPr>
      <w:r w:rsidRPr="00B46CC4">
        <w:t>Zadanie</w:t>
      </w:r>
    </w:p>
    <w:p w14:paraId="129D3844" w14:textId="1695AF7E" w:rsidR="00FD74B2" w:rsidRPr="00B46CC4" w:rsidRDefault="007F2029" w:rsidP="00A91664">
      <w:pPr>
        <w:pStyle w:val="zad-nazwa"/>
      </w:pPr>
      <w:r w:rsidRPr="00B46CC4">
        <w:t>Regionalny program wyrównywania szans edukacyjnych uczniów pomorskich szkół</w:t>
      </w:r>
    </w:p>
    <w:p w14:paraId="645A833B" w14:textId="2E457F0C" w:rsidR="00E24D96" w:rsidRPr="002B7AC9" w:rsidRDefault="00E24D96" w:rsidP="00E24D96">
      <w:pPr>
        <w:rPr>
          <w:szCs w:val="24"/>
        </w:rPr>
      </w:pPr>
      <w:r w:rsidRPr="00E24D96">
        <w:rPr>
          <w:szCs w:val="24"/>
        </w:rPr>
        <w:t xml:space="preserve">W związku z </w:t>
      </w:r>
      <w:r w:rsidR="00F414C5">
        <w:rPr>
          <w:color w:val="000000" w:themeColor="text1"/>
          <w:szCs w:val="24"/>
        </w:rPr>
        <w:t>uznaniem wydatków poniesionych</w:t>
      </w:r>
      <w:r w:rsidR="00F414C5" w:rsidRPr="00274806">
        <w:rPr>
          <w:color w:val="000000" w:themeColor="text1"/>
          <w:szCs w:val="24"/>
        </w:rPr>
        <w:t xml:space="preserve"> </w:t>
      </w:r>
      <w:r w:rsidR="00F414C5" w:rsidRPr="00834F6D">
        <w:rPr>
          <w:color w:val="000000" w:themeColor="text1"/>
          <w:szCs w:val="24"/>
        </w:rPr>
        <w:t>w 2023 r.</w:t>
      </w:r>
      <w:r w:rsidR="00F414C5">
        <w:rPr>
          <w:color w:val="000000" w:themeColor="text1"/>
          <w:szCs w:val="24"/>
        </w:rPr>
        <w:t xml:space="preserve"> jako kwalifikowalne</w:t>
      </w:r>
      <w:r w:rsidRPr="00E24D96">
        <w:rPr>
          <w:szCs w:val="24"/>
        </w:rPr>
        <w:t xml:space="preserve"> (</w:t>
      </w:r>
      <w:r w:rsidRPr="00E24D96">
        <w:t>wynagrodzenia pracowników zaangażowanych w</w:t>
      </w:r>
      <w:r w:rsidR="003A46DF">
        <w:t xml:space="preserve"> </w:t>
      </w:r>
      <w:r w:rsidRPr="00E24D96">
        <w:t>realizacj</w:t>
      </w:r>
      <w:r w:rsidR="00834F6D">
        <w:t>ę</w:t>
      </w:r>
      <w:r w:rsidRPr="00E24D96">
        <w:t xml:space="preserve"> projektu)</w:t>
      </w:r>
      <w:r w:rsidR="006F4650">
        <w:rPr>
          <w:szCs w:val="24"/>
        </w:rPr>
        <w:t xml:space="preserve"> oraz</w:t>
      </w:r>
      <w:r w:rsidRPr="00E24D96">
        <w:rPr>
          <w:szCs w:val="24"/>
        </w:rPr>
        <w:t xml:space="preserve"> </w:t>
      </w:r>
      <w:r w:rsidR="00A71158" w:rsidRPr="00834F6D">
        <w:rPr>
          <w:color w:val="000000" w:themeColor="text1"/>
          <w:szCs w:val="24"/>
        </w:rPr>
        <w:t>częściow</w:t>
      </w:r>
      <w:r w:rsidR="00A71158">
        <w:rPr>
          <w:color w:val="000000" w:themeColor="text1"/>
          <w:szCs w:val="24"/>
        </w:rPr>
        <w:t>ym</w:t>
      </w:r>
      <w:r w:rsidR="00A71158" w:rsidRPr="00834F6D">
        <w:rPr>
          <w:color w:val="000000" w:themeColor="text1"/>
          <w:szCs w:val="24"/>
        </w:rPr>
        <w:t xml:space="preserve"> </w:t>
      </w:r>
      <w:r w:rsidR="00A71158">
        <w:rPr>
          <w:szCs w:val="24"/>
        </w:rPr>
        <w:t>nie</w:t>
      </w:r>
      <w:r w:rsidR="00A71158" w:rsidRPr="00F224EB">
        <w:rPr>
          <w:szCs w:val="24"/>
        </w:rPr>
        <w:t>wykorzystanie</w:t>
      </w:r>
      <w:r w:rsidR="00A71158">
        <w:rPr>
          <w:szCs w:val="24"/>
        </w:rPr>
        <w:t>m</w:t>
      </w:r>
      <w:r w:rsidR="00A71158" w:rsidRPr="00F224EB">
        <w:rPr>
          <w:szCs w:val="24"/>
        </w:rPr>
        <w:t xml:space="preserve"> środków zaplanowanych w</w:t>
      </w:r>
      <w:r w:rsidR="003A46DF">
        <w:rPr>
          <w:szCs w:val="24"/>
        </w:rPr>
        <w:t xml:space="preserve"> </w:t>
      </w:r>
      <w:r w:rsidR="00A71158" w:rsidRPr="00F224EB">
        <w:rPr>
          <w:szCs w:val="24"/>
        </w:rPr>
        <w:t>202</w:t>
      </w:r>
      <w:r w:rsidR="00A71158">
        <w:rPr>
          <w:szCs w:val="24"/>
        </w:rPr>
        <w:t>4</w:t>
      </w:r>
      <w:r w:rsidR="00824B0D">
        <w:rPr>
          <w:szCs w:val="24"/>
        </w:rPr>
        <w:t xml:space="preserve"> </w:t>
      </w:r>
      <w:r w:rsidR="00A71158">
        <w:rPr>
          <w:szCs w:val="24"/>
        </w:rPr>
        <w:t>r. (</w:t>
      </w:r>
      <w:r w:rsidR="002B7AC9">
        <w:rPr>
          <w:szCs w:val="24"/>
        </w:rPr>
        <w:t xml:space="preserve">m.in. </w:t>
      </w:r>
      <w:r w:rsidR="00274806" w:rsidRPr="00A71158">
        <w:rPr>
          <w:szCs w:val="24"/>
        </w:rPr>
        <w:t>oszczędności</w:t>
      </w:r>
      <w:r w:rsidR="00274806" w:rsidRPr="00A71158">
        <w:rPr>
          <w:color w:val="000000"/>
          <w:szCs w:val="24"/>
        </w:rPr>
        <w:t xml:space="preserve"> wynikając</w:t>
      </w:r>
      <w:r w:rsidR="00A71158" w:rsidRPr="00A71158">
        <w:rPr>
          <w:color w:val="000000"/>
          <w:szCs w:val="24"/>
        </w:rPr>
        <w:t>e</w:t>
      </w:r>
      <w:r w:rsidR="00274806" w:rsidRPr="00A71158">
        <w:rPr>
          <w:color w:val="000000"/>
          <w:szCs w:val="24"/>
        </w:rPr>
        <w:t xml:space="preserve"> z</w:t>
      </w:r>
      <w:r w:rsidR="003A46DF">
        <w:rPr>
          <w:szCs w:val="24"/>
        </w:rPr>
        <w:t xml:space="preserve"> </w:t>
      </w:r>
      <w:r w:rsidR="006F6E60" w:rsidRPr="00274806">
        <w:rPr>
          <w:szCs w:val="24"/>
        </w:rPr>
        <w:t>mniejsz</w:t>
      </w:r>
      <w:r w:rsidR="006F6E60">
        <w:rPr>
          <w:szCs w:val="24"/>
        </w:rPr>
        <w:t>ej ilości</w:t>
      </w:r>
      <w:r w:rsidR="000E13EA">
        <w:rPr>
          <w:szCs w:val="24"/>
        </w:rPr>
        <w:t xml:space="preserve"> wypłaconych</w:t>
      </w:r>
      <w:r w:rsidR="006F6E60" w:rsidRPr="00274806">
        <w:rPr>
          <w:szCs w:val="24"/>
        </w:rPr>
        <w:t xml:space="preserve"> stypendiów</w:t>
      </w:r>
      <w:r w:rsidR="002B7AC9">
        <w:rPr>
          <w:szCs w:val="24"/>
        </w:rPr>
        <w:t>,</w:t>
      </w:r>
      <w:r w:rsidR="000E13EA">
        <w:rPr>
          <w:szCs w:val="24"/>
        </w:rPr>
        <w:t xml:space="preserve"> mniejszej liczby</w:t>
      </w:r>
      <w:r w:rsidR="002B7AC9">
        <w:rPr>
          <w:szCs w:val="24"/>
        </w:rPr>
        <w:t xml:space="preserve"> </w:t>
      </w:r>
      <w:r w:rsidR="002B7AC9" w:rsidRPr="00274806">
        <w:rPr>
          <w:szCs w:val="24"/>
        </w:rPr>
        <w:t>konferencji</w:t>
      </w:r>
      <w:r w:rsidR="000E13EA">
        <w:rPr>
          <w:szCs w:val="24"/>
        </w:rPr>
        <w:t xml:space="preserve"> oraz</w:t>
      </w:r>
      <w:r w:rsidR="003A46DF">
        <w:rPr>
          <w:szCs w:val="24"/>
        </w:rPr>
        <w:t xml:space="preserve"> </w:t>
      </w:r>
      <w:r w:rsidR="002B7AC9">
        <w:rPr>
          <w:szCs w:val="24"/>
        </w:rPr>
        <w:t xml:space="preserve">wizyt studyjnych </w:t>
      </w:r>
      <w:r w:rsidR="000E13EA">
        <w:rPr>
          <w:szCs w:val="24"/>
        </w:rPr>
        <w:t>przesuniętych na kolejny rok</w:t>
      </w:r>
      <w:r w:rsidR="002B7AC9">
        <w:rPr>
          <w:szCs w:val="24"/>
        </w:rPr>
        <w:t>)</w:t>
      </w:r>
      <w:r w:rsidR="006F4650">
        <w:rPr>
          <w:szCs w:val="24"/>
        </w:rPr>
        <w:t>,</w:t>
      </w:r>
      <w:r w:rsidR="002B7AC9">
        <w:rPr>
          <w:szCs w:val="24"/>
        </w:rPr>
        <w:t xml:space="preserve"> </w:t>
      </w:r>
      <w:r w:rsidRPr="00251742">
        <w:t xml:space="preserve">dokonuje się </w:t>
      </w:r>
      <w:r w:rsidRPr="00251742">
        <w:rPr>
          <w:b/>
        </w:rPr>
        <w:t>przeniesienia</w:t>
      </w:r>
      <w:r w:rsidRPr="00251742">
        <w:t xml:space="preserve"> w zakresie limitu wydatków bieżących, z</w:t>
      </w:r>
      <w:r w:rsidR="003A46DF">
        <w:t> </w:t>
      </w:r>
      <w:r w:rsidRPr="00251742">
        <w:t>tego:</w:t>
      </w:r>
    </w:p>
    <w:p w14:paraId="7F695801" w14:textId="299DDFD2" w:rsidR="00E24D96" w:rsidRPr="00E24D96" w:rsidRDefault="00E24D96" w:rsidP="0082339D">
      <w:pPr>
        <w:pStyle w:val="Numeratory-poziom1"/>
        <w:numPr>
          <w:ilvl w:val="0"/>
          <w:numId w:val="48"/>
        </w:numPr>
        <w:rPr>
          <w:szCs w:val="24"/>
        </w:rPr>
      </w:pPr>
      <w:r w:rsidRPr="00E24D96">
        <w:rPr>
          <w:rStyle w:val="Numeratory-poziom1Znak"/>
        </w:rPr>
        <w:t>2023 r</w:t>
      </w:r>
      <w:r w:rsidR="001E03CA">
        <w:rPr>
          <w:rStyle w:val="Numeratory-poziom1Znak"/>
        </w:rPr>
        <w:t xml:space="preserve">. </w:t>
      </w:r>
      <w:r w:rsidRPr="00E24D96">
        <w:rPr>
          <w:rStyle w:val="Numeratory-poziom1Znak"/>
        </w:rPr>
        <w:t xml:space="preserve">– </w:t>
      </w:r>
      <w:r w:rsidRPr="00E24D96">
        <w:t>zwiększenie</w:t>
      </w:r>
      <w:r w:rsidRPr="00E24D96">
        <w:rPr>
          <w:rStyle w:val="Numeratory-poziom1Znak"/>
        </w:rPr>
        <w:t xml:space="preserve"> o kwotę 14 532 zł, w ramach następujących źródeł</w:t>
      </w:r>
      <w:r w:rsidRPr="00E24D96">
        <w:rPr>
          <w:szCs w:val="24"/>
        </w:rPr>
        <w:t xml:space="preserve"> finansowania:</w:t>
      </w:r>
    </w:p>
    <w:p w14:paraId="07621BF2" w14:textId="4EC21BFB" w:rsidR="00E24D96" w:rsidRPr="00E24D96" w:rsidRDefault="00E24D96" w:rsidP="0082339D">
      <w:pPr>
        <w:pStyle w:val="Styl1"/>
        <w:numPr>
          <w:ilvl w:val="0"/>
          <w:numId w:val="49"/>
        </w:numPr>
      </w:pPr>
      <w:r w:rsidRPr="00E24D96">
        <w:t>środki z budżetu państwa – kwota 808 zł,</w:t>
      </w:r>
    </w:p>
    <w:p w14:paraId="59D6D6DF" w14:textId="144C9F8B" w:rsidR="00E24D96" w:rsidRPr="00E24D96" w:rsidRDefault="00E24D96" w:rsidP="00E24D96">
      <w:pPr>
        <w:pStyle w:val="Styl1"/>
      </w:pPr>
      <w:r w:rsidRPr="00E24D96">
        <w:t>środki UE – kwota 13 724 zł,</w:t>
      </w:r>
    </w:p>
    <w:p w14:paraId="2D0D2556" w14:textId="55C322A4" w:rsidR="00E24D96" w:rsidRPr="00E24D96" w:rsidRDefault="00E24D96" w:rsidP="00E24D96">
      <w:pPr>
        <w:pStyle w:val="Numeratory-poziom1"/>
      </w:pPr>
      <w:r w:rsidRPr="00E24D96">
        <w:t>2024 r</w:t>
      </w:r>
      <w:r w:rsidR="001E03CA">
        <w:t>.</w:t>
      </w:r>
      <w:r w:rsidRPr="00E24D96">
        <w:t xml:space="preserve"> – </w:t>
      </w:r>
      <w:r w:rsidRPr="00E24D96">
        <w:rPr>
          <w:rStyle w:val="Numeratory-poziom1Znak"/>
        </w:rPr>
        <w:t>zmniejszenie</w:t>
      </w:r>
      <w:r w:rsidRPr="00E24D96">
        <w:t xml:space="preserve"> o kwotę 645 753 zł, w ramach następujących źródeł finansowania:</w:t>
      </w:r>
    </w:p>
    <w:p w14:paraId="6C5E2829" w14:textId="23F1B984" w:rsidR="00E24D96" w:rsidRPr="00E24D96" w:rsidRDefault="00E24D96" w:rsidP="0082339D">
      <w:pPr>
        <w:pStyle w:val="Styl1"/>
        <w:numPr>
          <w:ilvl w:val="0"/>
          <w:numId w:val="50"/>
        </w:numPr>
      </w:pPr>
      <w:r w:rsidRPr="00E24D96">
        <w:t>środki z budżetu państwa – kwota 35 876 zł,</w:t>
      </w:r>
    </w:p>
    <w:p w14:paraId="73379784" w14:textId="18041E06" w:rsidR="00E24D96" w:rsidRPr="00E24D96" w:rsidRDefault="00E24D96" w:rsidP="00E24D96">
      <w:pPr>
        <w:pStyle w:val="Styl1"/>
      </w:pPr>
      <w:r w:rsidRPr="00E24D96">
        <w:t>środki UE – kwota 609 877 zł,</w:t>
      </w:r>
    </w:p>
    <w:p w14:paraId="7AC9A9EF" w14:textId="7F95D337" w:rsidR="00E24D96" w:rsidRPr="00E24D96" w:rsidRDefault="00E24D96" w:rsidP="00E24D96">
      <w:pPr>
        <w:pStyle w:val="Numeratory-poziom1"/>
      </w:pPr>
      <w:r w:rsidRPr="00E24D96">
        <w:t>2025 r</w:t>
      </w:r>
      <w:r w:rsidR="001E03CA">
        <w:t>.</w:t>
      </w:r>
      <w:r w:rsidRPr="00E24D96">
        <w:t xml:space="preserve"> – zwiększenie o kwotę 631 221 zł, w ramach następujących źródeł finansowania:</w:t>
      </w:r>
    </w:p>
    <w:p w14:paraId="25893474" w14:textId="44F56B33" w:rsidR="00E24D96" w:rsidRPr="00E24D96" w:rsidRDefault="00E24D96" w:rsidP="0082339D">
      <w:pPr>
        <w:pStyle w:val="Styl1"/>
        <w:numPr>
          <w:ilvl w:val="0"/>
          <w:numId w:val="51"/>
        </w:numPr>
      </w:pPr>
      <w:r w:rsidRPr="00E24D96">
        <w:t>środki z budżetu państwa – kwota 35 068 zł,</w:t>
      </w:r>
    </w:p>
    <w:p w14:paraId="1BAE1F15" w14:textId="169FBB34" w:rsidR="00E24D96" w:rsidRPr="00E24D96" w:rsidRDefault="00E24D96" w:rsidP="00E24D96">
      <w:pPr>
        <w:pStyle w:val="Styl1"/>
      </w:pPr>
      <w:r w:rsidRPr="00E24D96">
        <w:t>środki UE – kwota 596 153 zł.</w:t>
      </w:r>
    </w:p>
    <w:p w14:paraId="019C73D4" w14:textId="46FEF717" w:rsidR="00E24D96" w:rsidRPr="00571B25" w:rsidRDefault="00B33825" w:rsidP="00D86CE8">
      <w:pPr>
        <w:rPr>
          <w:szCs w:val="22"/>
        </w:rPr>
      </w:pPr>
      <w:r>
        <w:rPr>
          <w:bCs/>
        </w:rPr>
        <w:t>Ś</w:t>
      </w:r>
      <w:r w:rsidR="00E24D96" w:rsidRPr="00251742">
        <w:rPr>
          <w:bCs/>
        </w:rPr>
        <w:t xml:space="preserve">rodki przeznaczone będą </w:t>
      </w:r>
      <w:r w:rsidR="00251742" w:rsidRPr="00251742">
        <w:rPr>
          <w:bCs/>
        </w:rPr>
        <w:t>na</w:t>
      </w:r>
      <w:r w:rsidR="00E24D96" w:rsidRPr="00251742">
        <w:rPr>
          <w:bCs/>
        </w:rPr>
        <w:t xml:space="preserve"> </w:t>
      </w:r>
      <w:r w:rsidR="00251742" w:rsidRPr="00251742">
        <w:rPr>
          <w:bCs/>
        </w:rPr>
        <w:t>stypendia dla uczniów uzdolnionych, znajdujących się w trudnej sytuacji ekonomicznej, organizację warsztatów i</w:t>
      </w:r>
      <w:r>
        <w:rPr>
          <w:bCs/>
        </w:rPr>
        <w:t xml:space="preserve"> </w:t>
      </w:r>
      <w:r w:rsidR="00251742" w:rsidRPr="00251742">
        <w:rPr>
          <w:bCs/>
        </w:rPr>
        <w:t>konkursów tematycznych oraz obozów naukowych dla uczniów. Ponadto</w:t>
      </w:r>
      <w:r>
        <w:rPr>
          <w:bCs/>
        </w:rPr>
        <w:t xml:space="preserve"> planuje się</w:t>
      </w:r>
      <w:r w:rsidR="00251742" w:rsidRPr="00251742">
        <w:rPr>
          <w:bCs/>
        </w:rPr>
        <w:t xml:space="preserve"> organizację kursów doskonalących dla nauczycieli</w:t>
      </w:r>
      <w:r>
        <w:rPr>
          <w:bCs/>
        </w:rPr>
        <w:t xml:space="preserve"> oraz</w:t>
      </w:r>
      <w:r w:rsidR="00251742" w:rsidRPr="00251742">
        <w:rPr>
          <w:bCs/>
        </w:rPr>
        <w:t xml:space="preserve"> konferencji</w:t>
      </w:r>
      <w:r>
        <w:rPr>
          <w:bCs/>
        </w:rPr>
        <w:t xml:space="preserve"> regionalnej</w:t>
      </w:r>
      <w:r w:rsidR="00E24D96" w:rsidRPr="00251742">
        <w:t>.</w:t>
      </w:r>
    </w:p>
    <w:p w14:paraId="10E303BD" w14:textId="77777777" w:rsidR="005A7016" w:rsidRPr="001E03CA" w:rsidRDefault="005A7016" w:rsidP="00A91664">
      <w:pPr>
        <w:pStyle w:val="Zadanie"/>
      </w:pPr>
      <w:r w:rsidRPr="001E03CA">
        <w:t>Zadanie</w:t>
      </w:r>
    </w:p>
    <w:p w14:paraId="7013186A" w14:textId="1FE0AEE5" w:rsidR="005A7016" w:rsidRPr="001E03CA" w:rsidRDefault="001E03CA" w:rsidP="00A91664">
      <w:pPr>
        <w:pStyle w:val="zad-nazwa"/>
      </w:pPr>
      <w:r w:rsidRPr="001E03CA">
        <w:t>Regionalne wsparcie edukacji włączającej</w:t>
      </w:r>
    </w:p>
    <w:p w14:paraId="162219DA" w14:textId="752606E5" w:rsidR="001E03CA" w:rsidRPr="00251742" w:rsidRDefault="001E03CA" w:rsidP="001E03CA">
      <w:r w:rsidRPr="00E24D96">
        <w:rPr>
          <w:szCs w:val="24"/>
        </w:rPr>
        <w:t>W związku z</w:t>
      </w:r>
      <w:r w:rsidR="00003029">
        <w:rPr>
          <w:szCs w:val="24"/>
        </w:rPr>
        <w:t xml:space="preserve"> </w:t>
      </w:r>
      <w:r w:rsidR="00F414C5">
        <w:rPr>
          <w:color w:val="000000" w:themeColor="text1"/>
          <w:szCs w:val="24"/>
        </w:rPr>
        <w:t>uznaniem wydatków poniesionych</w:t>
      </w:r>
      <w:r w:rsidR="00F414C5" w:rsidRPr="00274806">
        <w:rPr>
          <w:color w:val="000000" w:themeColor="text1"/>
          <w:szCs w:val="24"/>
        </w:rPr>
        <w:t xml:space="preserve"> </w:t>
      </w:r>
      <w:r w:rsidR="00F414C5" w:rsidRPr="00834F6D">
        <w:rPr>
          <w:color w:val="000000" w:themeColor="text1"/>
          <w:szCs w:val="24"/>
        </w:rPr>
        <w:t>w 2023 r.</w:t>
      </w:r>
      <w:r w:rsidR="00F414C5">
        <w:rPr>
          <w:color w:val="000000" w:themeColor="text1"/>
          <w:szCs w:val="24"/>
        </w:rPr>
        <w:t xml:space="preserve"> jako kwalifikowalne</w:t>
      </w:r>
      <w:r w:rsidR="00E833D5" w:rsidRPr="00E24D96">
        <w:rPr>
          <w:szCs w:val="24"/>
        </w:rPr>
        <w:t xml:space="preserve"> (</w:t>
      </w:r>
      <w:r w:rsidR="00E833D5" w:rsidRPr="00E24D96">
        <w:t>wynagrodzenia pracowników zaangażowanych w</w:t>
      </w:r>
      <w:r w:rsidR="003A46DF">
        <w:t xml:space="preserve"> </w:t>
      </w:r>
      <w:r w:rsidR="00E833D5" w:rsidRPr="00E24D96">
        <w:t>realizacj</w:t>
      </w:r>
      <w:r w:rsidR="00E833D5">
        <w:t>ę</w:t>
      </w:r>
      <w:r w:rsidR="00E833D5" w:rsidRPr="00E24D96">
        <w:t xml:space="preserve"> projektu)</w:t>
      </w:r>
      <w:r w:rsidR="006F4650">
        <w:rPr>
          <w:szCs w:val="24"/>
        </w:rPr>
        <w:t xml:space="preserve"> oraz</w:t>
      </w:r>
      <w:r w:rsidR="00E833D5" w:rsidRPr="00E24D96">
        <w:rPr>
          <w:szCs w:val="24"/>
        </w:rPr>
        <w:t xml:space="preserve"> </w:t>
      </w:r>
      <w:r w:rsidR="00E833D5" w:rsidRPr="00834F6D">
        <w:rPr>
          <w:color w:val="000000" w:themeColor="text1"/>
          <w:szCs w:val="24"/>
        </w:rPr>
        <w:t>częściow</w:t>
      </w:r>
      <w:r w:rsidR="00E833D5">
        <w:rPr>
          <w:color w:val="000000" w:themeColor="text1"/>
          <w:szCs w:val="24"/>
        </w:rPr>
        <w:t>ym</w:t>
      </w:r>
      <w:r w:rsidR="00E833D5" w:rsidRPr="00834F6D">
        <w:rPr>
          <w:color w:val="000000" w:themeColor="text1"/>
          <w:szCs w:val="24"/>
        </w:rPr>
        <w:t xml:space="preserve"> </w:t>
      </w:r>
      <w:r w:rsidR="00E833D5">
        <w:rPr>
          <w:szCs w:val="24"/>
        </w:rPr>
        <w:t>nie</w:t>
      </w:r>
      <w:r w:rsidR="00E833D5" w:rsidRPr="00F224EB">
        <w:rPr>
          <w:szCs w:val="24"/>
        </w:rPr>
        <w:t>wykorzystanie</w:t>
      </w:r>
      <w:r w:rsidR="00E833D5">
        <w:rPr>
          <w:szCs w:val="24"/>
        </w:rPr>
        <w:t>m</w:t>
      </w:r>
      <w:r w:rsidR="00E833D5" w:rsidRPr="00F224EB">
        <w:rPr>
          <w:szCs w:val="24"/>
        </w:rPr>
        <w:t xml:space="preserve"> środków zaplanowanych w</w:t>
      </w:r>
      <w:r w:rsidR="003A46DF">
        <w:rPr>
          <w:szCs w:val="24"/>
        </w:rPr>
        <w:t xml:space="preserve"> </w:t>
      </w:r>
      <w:r w:rsidR="00E833D5" w:rsidRPr="00E07CA7">
        <w:rPr>
          <w:szCs w:val="24"/>
        </w:rPr>
        <w:t>2024</w:t>
      </w:r>
      <w:r w:rsidR="00824B0D">
        <w:rPr>
          <w:szCs w:val="24"/>
        </w:rPr>
        <w:t xml:space="preserve"> </w:t>
      </w:r>
      <w:r w:rsidR="00E833D5" w:rsidRPr="00E07CA7">
        <w:rPr>
          <w:szCs w:val="24"/>
        </w:rPr>
        <w:t xml:space="preserve">r. (m.in. </w:t>
      </w:r>
      <w:r w:rsidR="00E07CA7" w:rsidRPr="00E07CA7">
        <w:rPr>
          <w:szCs w:val="22"/>
        </w:rPr>
        <w:t xml:space="preserve">przedłużające się </w:t>
      </w:r>
      <w:r w:rsidR="00E07CA7" w:rsidRPr="00E07CA7">
        <w:rPr>
          <w:szCs w:val="24"/>
        </w:rPr>
        <w:t>procedury postępowania przetargowego i</w:t>
      </w:r>
      <w:r w:rsidR="003A46DF">
        <w:rPr>
          <w:szCs w:val="24"/>
        </w:rPr>
        <w:t xml:space="preserve"> </w:t>
      </w:r>
      <w:r w:rsidR="00E07CA7" w:rsidRPr="00E07CA7">
        <w:rPr>
          <w:szCs w:val="24"/>
        </w:rPr>
        <w:t>administracyjne</w:t>
      </w:r>
      <w:r w:rsidR="00E833D5" w:rsidRPr="006F4650">
        <w:rPr>
          <w:szCs w:val="24"/>
        </w:rPr>
        <w:t>)</w:t>
      </w:r>
      <w:r w:rsidRPr="006F4650">
        <w:rPr>
          <w:szCs w:val="24"/>
        </w:rPr>
        <w:t>,</w:t>
      </w:r>
      <w:r w:rsidRPr="00E24D96">
        <w:rPr>
          <w:color w:val="0070C0"/>
        </w:rPr>
        <w:t xml:space="preserve"> </w:t>
      </w:r>
      <w:r w:rsidRPr="00251742">
        <w:t xml:space="preserve">dokonuje się </w:t>
      </w:r>
      <w:r w:rsidRPr="00251742">
        <w:rPr>
          <w:b/>
        </w:rPr>
        <w:t>przeniesienia</w:t>
      </w:r>
      <w:r w:rsidRPr="00251742">
        <w:t xml:space="preserve"> w</w:t>
      </w:r>
      <w:r w:rsidR="00824B0D">
        <w:t> </w:t>
      </w:r>
      <w:r w:rsidRPr="00251742">
        <w:t>zakresie limitu wydatków bieżących, z tego:</w:t>
      </w:r>
    </w:p>
    <w:p w14:paraId="354681E9" w14:textId="5EB91F87" w:rsidR="001E03CA" w:rsidRPr="001E03CA" w:rsidRDefault="001E03CA" w:rsidP="0082339D">
      <w:pPr>
        <w:pStyle w:val="Numeratory-poziom1"/>
        <w:numPr>
          <w:ilvl w:val="0"/>
          <w:numId w:val="52"/>
        </w:numPr>
        <w:rPr>
          <w:szCs w:val="24"/>
        </w:rPr>
      </w:pPr>
      <w:r w:rsidRPr="00E24D96">
        <w:rPr>
          <w:rStyle w:val="Numeratory-poziom1Znak"/>
        </w:rPr>
        <w:lastRenderedPageBreak/>
        <w:t>2023 r</w:t>
      </w:r>
      <w:r>
        <w:rPr>
          <w:rStyle w:val="Numeratory-poziom1Znak"/>
        </w:rPr>
        <w:t>.</w:t>
      </w:r>
      <w:r w:rsidRPr="00E24D96">
        <w:rPr>
          <w:rStyle w:val="Numeratory-poziom1Znak"/>
        </w:rPr>
        <w:t xml:space="preserve"> – </w:t>
      </w:r>
      <w:r w:rsidRPr="00E24D96">
        <w:t>zwiększenie</w:t>
      </w:r>
      <w:r w:rsidRPr="00E24D96">
        <w:rPr>
          <w:rStyle w:val="Numeratory-poziom1Znak"/>
        </w:rPr>
        <w:t xml:space="preserve"> o kwotę </w:t>
      </w:r>
      <w:r w:rsidR="00834F6D">
        <w:rPr>
          <w:rStyle w:val="Numeratory-poziom1Znak"/>
        </w:rPr>
        <w:t>30</w:t>
      </w:r>
      <w:r w:rsidRPr="00E24D96">
        <w:rPr>
          <w:rStyle w:val="Numeratory-poziom1Znak"/>
        </w:rPr>
        <w:t> </w:t>
      </w:r>
      <w:r w:rsidR="00834F6D">
        <w:rPr>
          <w:rStyle w:val="Numeratory-poziom1Znak"/>
        </w:rPr>
        <w:t>897</w:t>
      </w:r>
      <w:r w:rsidRPr="00E24D96">
        <w:rPr>
          <w:rStyle w:val="Numeratory-poziom1Znak"/>
        </w:rPr>
        <w:t> zł, w ramach następujących źródeł</w:t>
      </w:r>
      <w:r w:rsidRPr="001E03CA">
        <w:rPr>
          <w:szCs w:val="24"/>
        </w:rPr>
        <w:t xml:space="preserve"> finansowania:</w:t>
      </w:r>
    </w:p>
    <w:p w14:paraId="6CF28695" w14:textId="7D368BB0" w:rsidR="001E03CA" w:rsidRPr="00E24D96" w:rsidRDefault="001E03CA" w:rsidP="0082339D">
      <w:pPr>
        <w:pStyle w:val="Styl1"/>
        <w:numPr>
          <w:ilvl w:val="0"/>
          <w:numId w:val="53"/>
        </w:numPr>
      </w:pPr>
      <w:r w:rsidRPr="00E24D96">
        <w:t xml:space="preserve">środki z budżetu państwa – kwota </w:t>
      </w:r>
      <w:r w:rsidR="00834F6D">
        <w:t>3 253</w:t>
      </w:r>
      <w:r w:rsidRPr="00E24D96">
        <w:t> zł,</w:t>
      </w:r>
    </w:p>
    <w:p w14:paraId="2F21F226" w14:textId="4CF80DE9" w:rsidR="001E03CA" w:rsidRPr="00E24D96" w:rsidRDefault="001E03CA" w:rsidP="001E03CA">
      <w:pPr>
        <w:pStyle w:val="Styl1"/>
      </w:pPr>
      <w:r w:rsidRPr="00E24D96">
        <w:t xml:space="preserve">środki UE – kwota </w:t>
      </w:r>
      <w:r w:rsidR="00834F6D">
        <w:t>27</w:t>
      </w:r>
      <w:r w:rsidRPr="00E24D96">
        <w:t> </w:t>
      </w:r>
      <w:r w:rsidR="00834F6D">
        <w:t>644</w:t>
      </w:r>
      <w:r w:rsidRPr="00E24D96">
        <w:t> zł,</w:t>
      </w:r>
    </w:p>
    <w:p w14:paraId="4E45AA19" w14:textId="52243458" w:rsidR="001E03CA" w:rsidRPr="00E24D96" w:rsidRDefault="001E03CA" w:rsidP="001E03CA">
      <w:pPr>
        <w:pStyle w:val="Numeratory-poziom1"/>
      </w:pPr>
      <w:r w:rsidRPr="00E24D96">
        <w:t>2024 r</w:t>
      </w:r>
      <w:r>
        <w:t>.</w:t>
      </w:r>
      <w:r w:rsidRPr="00E24D96">
        <w:t xml:space="preserve"> – </w:t>
      </w:r>
      <w:r w:rsidRPr="00E24D96">
        <w:rPr>
          <w:rStyle w:val="Numeratory-poziom1Znak"/>
        </w:rPr>
        <w:t>zmniejszenie</w:t>
      </w:r>
      <w:r w:rsidRPr="00E24D96">
        <w:t xml:space="preserve"> o kwotę </w:t>
      </w:r>
      <w:r w:rsidR="00834F6D">
        <w:t>242</w:t>
      </w:r>
      <w:r w:rsidRPr="00E24D96">
        <w:t> </w:t>
      </w:r>
      <w:r w:rsidR="00834F6D">
        <w:t>590</w:t>
      </w:r>
      <w:r w:rsidRPr="00E24D96">
        <w:t> zł, w ramach następujących źródeł finansowania:</w:t>
      </w:r>
    </w:p>
    <w:p w14:paraId="619B6D5A" w14:textId="79C48A35" w:rsidR="001E03CA" w:rsidRPr="00E24D96" w:rsidRDefault="001E03CA" w:rsidP="0082339D">
      <w:pPr>
        <w:pStyle w:val="Styl1"/>
        <w:numPr>
          <w:ilvl w:val="0"/>
          <w:numId w:val="54"/>
        </w:numPr>
      </w:pPr>
      <w:r w:rsidRPr="00E24D96">
        <w:t xml:space="preserve">środki z budżetu państwa – kwota </w:t>
      </w:r>
      <w:r w:rsidR="00834F6D">
        <w:t>25</w:t>
      </w:r>
      <w:r w:rsidRPr="00E24D96">
        <w:t> </w:t>
      </w:r>
      <w:r w:rsidR="00834F6D">
        <w:t>536</w:t>
      </w:r>
      <w:r w:rsidRPr="00E24D96">
        <w:t> zł,</w:t>
      </w:r>
    </w:p>
    <w:p w14:paraId="22BF0198" w14:textId="3CC8F8DD" w:rsidR="001E03CA" w:rsidRPr="00E24D96" w:rsidRDefault="001E03CA" w:rsidP="001E03CA">
      <w:pPr>
        <w:pStyle w:val="Styl1"/>
      </w:pPr>
      <w:r w:rsidRPr="00E24D96">
        <w:t xml:space="preserve">środki UE – kwota </w:t>
      </w:r>
      <w:r w:rsidR="00834F6D">
        <w:t>217</w:t>
      </w:r>
      <w:r w:rsidRPr="00E24D96">
        <w:t> </w:t>
      </w:r>
      <w:r w:rsidR="00834F6D">
        <w:t>054</w:t>
      </w:r>
      <w:r w:rsidRPr="00E24D96">
        <w:t> zł,</w:t>
      </w:r>
    </w:p>
    <w:p w14:paraId="49177417" w14:textId="0F564CC0" w:rsidR="001E03CA" w:rsidRPr="00E24D96" w:rsidRDefault="001E03CA" w:rsidP="001E03CA">
      <w:pPr>
        <w:pStyle w:val="Numeratory-poziom1"/>
      </w:pPr>
      <w:r w:rsidRPr="00E24D96">
        <w:t>2025 r</w:t>
      </w:r>
      <w:r>
        <w:t>.</w:t>
      </w:r>
      <w:r w:rsidRPr="00E24D96">
        <w:t xml:space="preserve"> – zwiększenie o kwotę </w:t>
      </w:r>
      <w:r w:rsidR="00834F6D">
        <w:t>211</w:t>
      </w:r>
      <w:r w:rsidRPr="00E24D96">
        <w:t> </w:t>
      </w:r>
      <w:r w:rsidR="00834F6D">
        <w:t>693</w:t>
      </w:r>
      <w:r w:rsidRPr="00E24D96">
        <w:t> zł, w ramach następujących źródeł finansowania:</w:t>
      </w:r>
    </w:p>
    <w:p w14:paraId="23CD7225" w14:textId="250F2DF1" w:rsidR="001E03CA" w:rsidRPr="00E24D96" w:rsidRDefault="001E03CA" w:rsidP="0082339D">
      <w:pPr>
        <w:pStyle w:val="Styl1"/>
        <w:numPr>
          <w:ilvl w:val="0"/>
          <w:numId w:val="55"/>
        </w:numPr>
      </w:pPr>
      <w:r w:rsidRPr="00E24D96">
        <w:t xml:space="preserve">środki z budżetu państwa – kwota </w:t>
      </w:r>
      <w:r w:rsidR="00834F6D">
        <w:t>22</w:t>
      </w:r>
      <w:r w:rsidRPr="00E24D96">
        <w:t> </w:t>
      </w:r>
      <w:r w:rsidR="00834F6D">
        <w:t>283</w:t>
      </w:r>
      <w:r w:rsidRPr="00E24D96">
        <w:t> zł,</w:t>
      </w:r>
    </w:p>
    <w:p w14:paraId="1BA0BC7A" w14:textId="78D3761F" w:rsidR="001E03CA" w:rsidRPr="00E24D96" w:rsidRDefault="001E03CA" w:rsidP="001E03CA">
      <w:pPr>
        <w:pStyle w:val="Styl1"/>
      </w:pPr>
      <w:r w:rsidRPr="00E24D96">
        <w:t xml:space="preserve">środki UE – kwota </w:t>
      </w:r>
      <w:r w:rsidR="00834F6D">
        <w:t>189</w:t>
      </w:r>
      <w:r w:rsidRPr="00E24D96">
        <w:t> </w:t>
      </w:r>
      <w:r w:rsidR="00834F6D">
        <w:t>410</w:t>
      </w:r>
      <w:r w:rsidRPr="00E24D96">
        <w:t> zł.</w:t>
      </w:r>
    </w:p>
    <w:p w14:paraId="4AEC051E" w14:textId="56C12A38" w:rsidR="00071CBB" w:rsidRDefault="004A40FF" w:rsidP="00850A22">
      <w:r>
        <w:t>Ś</w:t>
      </w:r>
      <w:r w:rsidR="001E03CA" w:rsidRPr="00543FD0">
        <w:t>rodki przeznaczone będą</w:t>
      </w:r>
      <w:r w:rsidR="00A52722">
        <w:t xml:space="preserve"> na kontynuację zadań zaplanowanych w projekcie,</w:t>
      </w:r>
      <w:r w:rsidR="00543FD0">
        <w:t xml:space="preserve"> </w:t>
      </w:r>
      <w:r w:rsidR="00543FD0" w:rsidRPr="00231855">
        <w:t>m.in</w:t>
      </w:r>
      <w:r w:rsidR="001E03CA" w:rsidRPr="00231855">
        <w:t xml:space="preserve"> na</w:t>
      </w:r>
      <w:r w:rsidR="00A9187E">
        <w:t xml:space="preserve"> </w:t>
      </w:r>
      <w:r w:rsidR="00543FD0" w:rsidRPr="00231855">
        <w:t>doskonaleni</w:t>
      </w:r>
      <w:r w:rsidR="00A52722">
        <w:t>e</w:t>
      </w:r>
      <w:r w:rsidR="00543FD0" w:rsidRPr="00231855">
        <w:t xml:space="preserve"> zawodowe nauczycieli</w:t>
      </w:r>
      <w:r w:rsidR="00231855" w:rsidRPr="00231855">
        <w:t xml:space="preserve"> dyżury eksperckie, prowadzenie i</w:t>
      </w:r>
      <w:r w:rsidR="00A52722">
        <w:t> </w:t>
      </w:r>
      <w:r w:rsidR="00231855" w:rsidRPr="00231855">
        <w:t>wyposażenie bibliotek metodyczno-dydaktycznych</w:t>
      </w:r>
      <w:r w:rsidR="00FB2175">
        <w:t xml:space="preserve"> oraz</w:t>
      </w:r>
      <w:r w:rsidR="00231855" w:rsidRPr="00231855">
        <w:t xml:space="preserve"> zakup materiałów dydaktycznych i biurowych.</w:t>
      </w:r>
    </w:p>
    <w:p w14:paraId="20D09FEC" w14:textId="7E0E4ED6" w:rsidR="00DD62DF" w:rsidRPr="00D43661" w:rsidRDefault="00DD62DF" w:rsidP="00D43661">
      <w:pPr>
        <w:pStyle w:val="Zadanie"/>
      </w:pPr>
      <w:r w:rsidRPr="00D43661">
        <w:t>Zadanie</w:t>
      </w:r>
    </w:p>
    <w:p w14:paraId="7E93D734" w14:textId="5CE88927" w:rsidR="00DD62DF" w:rsidRPr="00791904" w:rsidRDefault="00791904" w:rsidP="00A91664">
      <w:pPr>
        <w:pStyle w:val="zad-nazwa"/>
        <w:rPr>
          <w:color w:val="000000" w:themeColor="text1"/>
        </w:rPr>
      </w:pPr>
      <w:r w:rsidRPr="00791904">
        <w:rPr>
          <w:color w:val="000000" w:themeColor="text1"/>
        </w:rPr>
        <w:t>Pomorska Pracownia Rozwoju Umiejętności Publicznych Służb Zatrudnienia</w:t>
      </w:r>
    </w:p>
    <w:p w14:paraId="6890DFDD" w14:textId="7ED2A2C7" w:rsidR="00432552" w:rsidRPr="007B433E" w:rsidRDefault="00432552" w:rsidP="00D86CE8">
      <w:pPr>
        <w:rPr>
          <w:color w:val="000000" w:themeColor="text1"/>
        </w:rPr>
      </w:pPr>
      <w:r w:rsidRPr="00296804">
        <w:t xml:space="preserve">W związku z </w:t>
      </w:r>
      <w:r w:rsidR="009B2BD9" w:rsidRPr="00296804">
        <w:t xml:space="preserve">częściowym </w:t>
      </w:r>
      <w:r w:rsidRPr="00296804">
        <w:t>niewykorzystaniem środków zaplanowanych w 2024 r</w:t>
      </w:r>
      <w:r w:rsidR="004C1125" w:rsidRPr="00296804">
        <w:t>.</w:t>
      </w:r>
      <w:r w:rsidR="00C23BAD">
        <w:t xml:space="preserve"> </w:t>
      </w:r>
      <w:r w:rsidRPr="00296804">
        <w:t>w</w:t>
      </w:r>
      <w:r w:rsidR="00E41A73">
        <w:t> </w:t>
      </w:r>
      <w:r w:rsidRPr="00296804">
        <w:t>wyniku</w:t>
      </w:r>
      <w:r w:rsidR="0013526E" w:rsidRPr="00296804">
        <w:t xml:space="preserve"> późniejszego niż planowano </w:t>
      </w:r>
      <w:r w:rsidR="001C176A">
        <w:t>zatwierdzenia wniosku o dofinansowanie</w:t>
      </w:r>
      <w:r w:rsidRPr="00296804">
        <w:rPr>
          <w:szCs w:val="24"/>
        </w:rPr>
        <w:t xml:space="preserve">, </w:t>
      </w:r>
      <w:r w:rsidRPr="00296804">
        <w:t xml:space="preserve">dokonuje się </w:t>
      </w:r>
      <w:r w:rsidRPr="00296804">
        <w:rPr>
          <w:b/>
        </w:rPr>
        <w:t>przeniesienia</w:t>
      </w:r>
      <w:r w:rsidR="000D36BF" w:rsidRPr="00296804">
        <w:t xml:space="preserve"> </w:t>
      </w:r>
      <w:r w:rsidR="00401ED7">
        <w:t xml:space="preserve">w zakresie limitu wydatków bieżących, finansowanych w ramach </w:t>
      </w:r>
      <w:r w:rsidR="000D36BF" w:rsidRPr="00296804">
        <w:rPr>
          <w:rFonts w:eastAsia="Calibri"/>
        </w:rPr>
        <w:t>środków UE</w:t>
      </w:r>
      <w:r w:rsidRPr="007B433E">
        <w:rPr>
          <w:color w:val="000000" w:themeColor="text1"/>
        </w:rPr>
        <w:t>, z tego:</w:t>
      </w:r>
    </w:p>
    <w:p w14:paraId="449134F7" w14:textId="09DB6A12" w:rsidR="000D36BF" w:rsidRPr="000D36BF" w:rsidRDefault="00DD62DF" w:rsidP="006961BF">
      <w:pPr>
        <w:pStyle w:val="Numeratory-poziom1"/>
        <w:numPr>
          <w:ilvl w:val="0"/>
          <w:numId w:val="5"/>
        </w:numPr>
        <w:rPr>
          <w:color w:val="000000" w:themeColor="text1"/>
        </w:rPr>
      </w:pPr>
      <w:r w:rsidRPr="000D36BF">
        <w:rPr>
          <w:color w:val="000000" w:themeColor="text1"/>
        </w:rPr>
        <w:t>202</w:t>
      </w:r>
      <w:r w:rsidR="00616C13" w:rsidRPr="000D36BF">
        <w:rPr>
          <w:color w:val="000000" w:themeColor="text1"/>
        </w:rPr>
        <w:t>4</w:t>
      </w:r>
      <w:r w:rsidRPr="000D36BF">
        <w:rPr>
          <w:color w:val="000000" w:themeColor="text1"/>
        </w:rPr>
        <w:t xml:space="preserve"> r</w:t>
      </w:r>
      <w:r w:rsidR="000D36BF" w:rsidRPr="000D36BF">
        <w:rPr>
          <w:color w:val="000000" w:themeColor="text1"/>
        </w:rPr>
        <w:t>.</w:t>
      </w:r>
      <w:r w:rsidRPr="000D36BF">
        <w:rPr>
          <w:color w:val="000000" w:themeColor="text1"/>
        </w:rPr>
        <w:t xml:space="preserve"> – </w:t>
      </w:r>
      <w:r w:rsidR="00616C13" w:rsidRPr="000D36BF">
        <w:rPr>
          <w:color w:val="000000" w:themeColor="text1"/>
        </w:rPr>
        <w:t xml:space="preserve">zmniejszenie o </w:t>
      </w:r>
      <w:r w:rsidRPr="000D36BF">
        <w:rPr>
          <w:color w:val="000000" w:themeColor="text1"/>
        </w:rPr>
        <w:t>kwot</w:t>
      </w:r>
      <w:r w:rsidR="00616C13" w:rsidRPr="000D36BF">
        <w:rPr>
          <w:color w:val="000000" w:themeColor="text1"/>
        </w:rPr>
        <w:t>ę</w:t>
      </w:r>
      <w:r w:rsidRPr="000D36BF">
        <w:rPr>
          <w:color w:val="000000" w:themeColor="text1"/>
        </w:rPr>
        <w:t xml:space="preserve"> </w:t>
      </w:r>
      <w:r w:rsidR="000D36BF" w:rsidRPr="000D36BF">
        <w:rPr>
          <w:color w:val="000000" w:themeColor="text1"/>
        </w:rPr>
        <w:t>27</w:t>
      </w:r>
      <w:r w:rsidRPr="000D36BF">
        <w:rPr>
          <w:color w:val="000000" w:themeColor="text1"/>
        </w:rPr>
        <w:t> </w:t>
      </w:r>
      <w:r w:rsidR="000D36BF" w:rsidRPr="000D36BF">
        <w:rPr>
          <w:color w:val="000000" w:themeColor="text1"/>
        </w:rPr>
        <w:t>212</w:t>
      </w:r>
      <w:r w:rsidRPr="000D36BF">
        <w:rPr>
          <w:color w:val="000000" w:themeColor="text1"/>
        </w:rPr>
        <w:t> zł,</w:t>
      </w:r>
    </w:p>
    <w:p w14:paraId="457B993F" w14:textId="412978E8" w:rsidR="00296804" w:rsidRPr="00296804" w:rsidRDefault="00DD62DF" w:rsidP="00296804">
      <w:pPr>
        <w:pStyle w:val="Numeratory-poziom1"/>
        <w:numPr>
          <w:ilvl w:val="0"/>
          <w:numId w:val="5"/>
        </w:numPr>
        <w:rPr>
          <w:color w:val="000000" w:themeColor="text1"/>
        </w:rPr>
      </w:pPr>
      <w:r w:rsidRPr="000D36BF">
        <w:rPr>
          <w:color w:val="000000" w:themeColor="text1"/>
        </w:rPr>
        <w:t>202</w:t>
      </w:r>
      <w:r w:rsidR="000D36BF" w:rsidRPr="000D36BF">
        <w:rPr>
          <w:color w:val="000000" w:themeColor="text1"/>
        </w:rPr>
        <w:t>6</w:t>
      </w:r>
      <w:r w:rsidRPr="000D36BF">
        <w:rPr>
          <w:color w:val="000000" w:themeColor="text1"/>
        </w:rPr>
        <w:t xml:space="preserve"> r</w:t>
      </w:r>
      <w:r w:rsidR="000D36BF" w:rsidRPr="000D36BF">
        <w:rPr>
          <w:color w:val="000000" w:themeColor="text1"/>
        </w:rPr>
        <w:t>.</w:t>
      </w:r>
      <w:r w:rsidRPr="000D36BF">
        <w:rPr>
          <w:color w:val="000000" w:themeColor="text1"/>
        </w:rPr>
        <w:t xml:space="preserve"> – </w:t>
      </w:r>
      <w:r w:rsidR="00616C13" w:rsidRPr="000D36BF">
        <w:rPr>
          <w:color w:val="000000" w:themeColor="text1"/>
        </w:rPr>
        <w:t xml:space="preserve">zwiększenie o </w:t>
      </w:r>
      <w:r w:rsidRPr="000D36BF">
        <w:rPr>
          <w:color w:val="000000" w:themeColor="text1"/>
        </w:rPr>
        <w:t>kwot</w:t>
      </w:r>
      <w:r w:rsidR="00616C13" w:rsidRPr="000D36BF">
        <w:rPr>
          <w:color w:val="000000" w:themeColor="text1"/>
        </w:rPr>
        <w:t>ę</w:t>
      </w:r>
      <w:r w:rsidRPr="000D36BF">
        <w:rPr>
          <w:color w:val="000000" w:themeColor="text1"/>
        </w:rPr>
        <w:t xml:space="preserve"> </w:t>
      </w:r>
      <w:r w:rsidR="000D36BF" w:rsidRPr="000D36BF">
        <w:rPr>
          <w:color w:val="000000" w:themeColor="text1"/>
        </w:rPr>
        <w:t>27</w:t>
      </w:r>
      <w:r w:rsidRPr="000D36BF">
        <w:rPr>
          <w:color w:val="000000" w:themeColor="text1"/>
        </w:rPr>
        <w:t> </w:t>
      </w:r>
      <w:r w:rsidR="000D36BF" w:rsidRPr="000D36BF">
        <w:rPr>
          <w:color w:val="000000" w:themeColor="text1"/>
        </w:rPr>
        <w:t>212</w:t>
      </w:r>
      <w:r w:rsidRPr="000D36BF">
        <w:rPr>
          <w:color w:val="000000" w:themeColor="text1"/>
        </w:rPr>
        <w:t> zł</w:t>
      </w:r>
      <w:r w:rsidR="000D36BF" w:rsidRPr="000D36BF">
        <w:rPr>
          <w:color w:val="000000" w:themeColor="text1"/>
        </w:rPr>
        <w:t>.</w:t>
      </w:r>
    </w:p>
    <w:p w14:paraId="0F903FF4" w14:textId="77777777" w:rsidR="00B3387F" w:rsidRPr="001C5176" w:rsidRDefault="00B3387F" w:rsidP="001C5176">
      <w:pPr>
        <w:pStyle w:val="Zadanie"/>
      </w:pPr>
      <w:r w:rsidRPr="001C5176">
        <w:t>Zadanie</w:t>
      </w:r>
    </w:p>
    <w:p w14:paraId="2BF2253F" w14:textId="7F24015D" w:rsidR="00B3387F" w:rsidRPr="001C5176" w:rsidRDefault="00403B29" w:rsidP="001C5176">
      <w:pPr>
        <w:pStyle w:val="zad-nazwa"/>
      </w:pPr>
      <w:bookmarkStart w:id="5" w:name="_Hlk189465421"/>
      <w:r w:rsidRPr="001C5176">
        <w:t>Włączamy Pomorskie!</w:t>
      </w:r>
    </w:p>
    <w:bookmarkEnd w:id="5"/>
    <w:p w14:paraId="038B9ECF" w14:textId="3E88C02D" w:rsidR="00B3387F" w:rsidRPr="00850A22" w:rsidRDefault="00B3387F" w:rsidP="00D86CE8">
      <w:pPr>
        <w:rPr>
          <w:color w:val="000000" w:themeColor="text1"/>
        </w:rPr>
      </w:pPr>
      <w:r w:rsidRPr="00DB1AFB">
        <w:rPr>
          <w:color w:val="000000" w:themeColor="text1"/>
          <w:szCs w:val="22"/>
        </w:rPr>
        <w:t xml:space="preserve">W związku z </w:t>
      </w:r>
      <w:r w:rsidR="009B2BD9" w:rsidRPr="00DB1AFB">
        <w:rPr>
          <w:color w:val="000000" w:themeColor="text1"/>
          <w:szCs w:val="22"/>
        </w:rPr>
        <w:t>częściowym</w:t>
      </w:r>
      <w:r w:rsidRPr="00DB1AFB">
        <w:rPr>
          <w:color w:val="000000" w:themeColor="text1"/>
          <w:szCs w:val="22"/>
        </w:rPr>
        <w:t xml:space="preserve"> </w:t>
      </w:r>
      <w:r w:rsidR="009B2BD9" w:rsidRPr="00DB1AFB">
        <w:rPr>
          <w:color w:val="000000" w:themeColor="text1"/>
          <w:szCs w:val="22"/>
        </w:rPr>
        <w:t>nie</w:t>
      </w:r>
      <w:r w:rsidRPr="00DB1AFB">
        <w:rPr>
          <w:color w:val="000000" w:themeColor="text1"/>
          <w:szCs w:val="22"/>
        </w:rPr>
        <w:t>wykorzystaniem środków zaplanowanych w 202</w:t>
      </w:r>
      <w:r w:rsidR="00C10DC0" w:rsidRPr="00DB1AFB">
        <w:rPr>
          <w:color w:val="000000" w:themeColor="text1"/>
          <w:szCs w:val="22"/>
        </w:rPr>
        <w:t>4</w:t>
      </w:r>
      <w:r w:rsidRPr="00DB1AFB">
        <w:rPr>
          <w:color w:val="000000" w:themeColor="text1"/>
          <w:szCs w:val="22"/>
        </w:rPr>
        <w:t xml:space="preserve"> r</w:t>
      </w:r>
      <w:r w:rsidR="004C1125">
        <w:rPr>
          <w:color w:val="000000" w:themeColor="text1"/>
          <w:szCs w:val="22"/>
        </w:rPr>
        <w:t>.</w:t>
      </w:r>
      <w:r w:rsidRPr="00DB1AFB">
        <w:rPr>
          <w:color w:val="000000" w:themeColor="text1"/>
          <w:szCs w:val="22"/>
        </w:rPr>
        <w:t xml:space="preserve">, </w:t>
      </w:r>
      <w:r w:rsidR="00850A22" w:rsidRPr="00F224EB">
        <w:rPr>
          <w:szCs w:val="24"/>
        </w:rPr>
        <w:t xml:space="preserve">m.in. w wyniku przedłużającej się procedury postępowania przetargowego na wyłonienie </w:t>
      </w:r>
      <w:r w:rsidR="00850A22" w:rsidRPr="00683DDD">
        <w:rPr>
          <w:szCs w:val="24"/>
        </w:rPr>
        <w:t>Wykonawców usług</w:t>
      </w:r>
      <w:r w:rsidRPr="00683DDD">
        <w:rPr>
          <w:szCs w:val="22"/>
        </w:rPr>
        <w:t xml:space="preserve">, dokonuje się </w:t>
      </w:r>
      <w:r w:rsidRPr="00683DDD">
        <w:rPr>
          <w:b/>
          <w:szCs w:val="22"/>
        </w:rPr>
        <w:t>przeniesienia</w:t>
      </w:r>
      <w:r w:rsidRPr="00683DDD">
        <w:rPr>
          <w:szCs w:val="22"/>
        </w:rPr>
        <w:t xml:space="preserve"> w zakresie </w:t>
      </w:r>
      <w:r w:rsidRPr="00850A22">
        <w:rPr>
          <w:color w:val="000000" w:themeColor="text1"/>
          <w:szCs w:val="22"/>
        </w:rPr>
        <w:t>limitu wydatków bieżących, z tego:</w:t>
      </w:r>
    </w:p>
    <w:p w14:paraId="1E58122A" w14:textId="4EA16B95" w:rsidR="00B3387F" w:rsidRPr="00CC1497" w:rsidRDefault="00B3387F" w:rsidP="006961BF">
      <w:pPr>
        <w:pStyle w:val="Numeratory-poziom1"/>
        <w:numPr>
          <w:ilvl w:val="0"/>
          <w:numId w:val="11"/>
        </w:numPr>
        <w:rPr>
          <w:color w:val="000000" w:themeColor="text1"/>
        </w:rPr>
      </w:pPr>
      <w:r w:rsidRPr="00CC1497">
        <w:rPr>
          <w:color w:val="000000" w:themeColor="text1"/>
        </w:rPr>
        <w:t xml:space="preserve">2024 </w:t>
      </w:r>
      <w:r w:rsidR="00D43661" w:rsidRPr="00CC1497">
        <w:rPr>
          <w:color w:val="000000" w:themeColor="text1"/>
        </w:rPr>
        <w:t>r.</w:t>
      </w:r>
      <w:r w:rsidRPr="00CC1497">
        <w:rPr>
          <w:color w:val="000000" w:themeColor="text1"/>
        </w:rPr>
        <w:t xml:space="preserve"> – zmniejszenie o kwotę </w:t>
      </w:r>
      <w:r w:rsidR="00CC1497" w:rsidRPr="00CC1497">
        <w:rPr>
          <w:color w:val="000000" w:themeColor="text1"/>
        </w:rPr>
        <w:t>1 507</w:t>
      </w:r>
      <w:r w:rsidRPr="00CC1497">
        <w:rPr>
          <w:color w:val="000000" w:themeColor="text1"/>
        </w:rPr>
        <w:t> </w:t>
      </w:r>
      <w:r w:rsidR="00CC1497" w:rsidRPr="00CC1497">
        <w:rPr>
          <w:color w:val="000000" w:themeColor="text1"/>
        </w:rPr>
        <w:t>700</w:t>
      </w:r>
      <w:r w:rsidRPr="00CC1497">
        <w:rPr>
          <w:color w:val="000000" w:themeColor="text1"/>
        </w:rPr>
        <w:t> zł, w ramach następujących źródeł finansowania:</w:t>
      </w:r>
    </w:p>
    <w:p w14:paraId="33BD9A1E" w14:textId="0F0AB158" w:rsidR="00B3387F" w:rsidRPr="00CC1497" w:rsidRDefault="00D43661" w:rsidP="006961BF">
      <w:pPr>
        <w:pStyle w:val="Styl1"/>
        <w:numPr>
          <w:ilvl w:val="0"/>
          <w:numId w:val="12"/>
        </w:numPr>
        <w:rPr>
          <w:color w:val="000000" w:themeColor="text1"/>
        </w:rPr>
      </w:pPr>
      <w:r w:rsidRPr="00CC1497">
        <w:rPr>
          <w:color w:val="000000" w:themeColor="text1"/>
        </w:rPr>
        <w:t>środki z budżetu państwa</w:t>
      </w:r>
      <w:r w:rsidR="00B3387F" w:rsidRPr="00CC1497">
        <w:rPr>
          <w:color w:val="000000" w:themeColor="text1"/>
        </w:rPr>
        <w:t xml:space="preserve"> – kwota </w:t>
      </w:r>
      <w:r w:rsidR="00CC1497" w:rsidRPr="00CC1497">
        <w:rPr>
          <w:color w:val="000000" w:themeColor="text1"/>
        </w:rPr>
        <w:t>263</w:t>
      </w:r>
      <w:r w:rsidR="00B3387F" w:rsidRPr="00CC1497">
        <w:rPr>
          <w:color w:val="000000" w:themeColor="text1"/>
        </w:rPr>
        <w:t> </w:t>
      </w:r>
      <w:r w:rsidR="00CC1497" w:rsidRPr="00CC1497">
        <w:rPr>
          <w:color w:val="000000" w:themeColor="text1"/>
        </w:rPr>
        <w:t>546</w:t>
      </w:r>
      <w:r w:rsidR="00B3387F" w:rsidRPr="00CC1497">
        <w:rPr>
          <w:color w:val="000000" w:themeColor="text1"/>
        </w:rPr>
        <w:t> zł,</w:t>
      </w:r>
    </w:p>
    <w:p w14:paraId="11D23A39" w14:textId="002E5499" w:rsidR="00F33B15" w:rsidRPr="00CC1497" w:rsidRDefault="00B3387F" w:rsidP="008D11CD">
      <w:pPr>
        <w:pStyle w:val="Styl1"/>
        <w:rPr>
          <w:rFonts w:eastAsia="Calibri"/>
          <w:color w:val="000000" w:themeColor="text1"/>
          <w:szCs w:val="22"/>
        </w:rPr>
      </w:pPr>
      <w:r w:rsidRPr="00CC1497">
        <w:rPr>
          <w:color w:val="000000" w:themeColor="text1"/>
        </w:rPr>
        <w:t>środki UE</w:t>
      </w:r>
      <w:r w:rsidRPr="00CC1497">
        <w:rPr>
          <w:color w:val="000000" w:themeColor="text1"/>
          <w:szCs w:val="22"/>
        </w:rPr>
        <w:t xml:space="preserve"> – kwota </w:t>
      </w:r>
      <w:r w:rsidR="00CC1497" w:rsidRPr="00CC1497">
        <w:rPr>
          <w:color w:val="000000" w:themeColor="text1"/>
          <w:szCs w:val="22"/>
        </w:rPr>
        <w:t>1 244</w:t>
      </w:r>
      <w:r w:rsidRPr="00CC1497">
        <w:rPr>
          <w:color w:val="000000" w:themeColor="text1"/>
          <w:szCs w:val="22"/>
        </w:rPr>
        <w:t> </w:t>
      </w:r>
      <w:r w:rsidR="00CC1497" w:rsidRPr="00CC1497">
        <w:rPr>
          <w:color w:val="000000" w:themeColor="text1"/>
          <w:szCs w:val="22"/>
        </w:rPr>
        <w:t>154</w:t>
      </w:r>
      <w:r w:rsidRPr="00CC1497">
        <w:rPr>
          <w:color w:val="000000" w:themeColor="text1"/>
          <w:szCs w:val="22"/>
        </w:rPr>
        <w:t> zł,</w:t>
      </w:r>
    </w:p>
    <w:p w14:paraId="03ABAB1F" w14:textId="2055198B" w:rsidR="00B3387F" w:rsidRPr="00CC1497" w:rsidRDefault="00B3387F" w:rsidP="00B3387F">
      <w:pPr>
        <w:pStyle w:val="Numeratory-poziom1"/>
        <w:rPr>
          <w:color w:val="000000" w:themeColor="text1"/>
        </w:rPr>
      </w:pPr>
      <w:r w:rsidRPr="00CC1497">
        <w:rPr>
          <w:color w:val="000000" w:themeColor="text1"/>
        </w:rPr>
        <w:t>2025 r</w:t>
      </w:r>
      <w:r w:rsidR="0062593C" w:rsidRPr="00CC1497">
        <w:rPr>
          <w:color w:val="000000" w:themeColor="text1"/>
        </w:rPr>
        <w:t>.</w:t>
      </w:r>
      <w:r w:rsidRPr="00CC1497">
        <w:rPr>
          <w:color w:val="000000" w:themeColor="text1"/>
        </w:rPr>
        <w:t xml:space="preserve"> – zwiększenie o kwotę </w:t>
      </w:r>
      <w:r w:rsidR="00CC1497" w:rsidRPr="00CC1497">
        <w:rPr>
          <w:color w:val="000000" w:themeColor="text1"/>
        </w:rPr>
        <w:t>376</w:t>
      </w:r>
      <w:r w:rsidRPr="00CC1497">
        <w:rPr>
          <w:color w:val="000000" w:themeColor="text1"/>
        </w:rPr>
        <w:t> </w:t>
      </w:r>
      <w:r w:rsidR="00CC1497" w:rsidRPr="00CC1497">
        <w:rPr>
          <w:color w:val="000000" w:themeColor="text1"/>
        </w:rPr>
        <w:t>925</w:t>
      </w:r>
      <w:r w:rsidRPr="00CC1497">
        <w:rPr>
          <w:color w:val="000000" w:themeColor="text1"/>
        </w:rPr>
        <w:t> zł, w ramach następujących źródeł finansowania:</w:t>
      </w:r>
    </w:p>
    <w:p w14:paraId="6BD07650" w14:textId="2DA1FEAA" w:rsidR="00B3387F" w:rsidRPr="00CC1497" w:rsidRDefault="00D43661" w:rsidP="006961BF">
      <w:pPr>
        <w:pStyle w:val="Styl1"/>
        <w:numPr>
          <w:ilvl w:val="0"/>
          <w:numId w:val="13"/>
        </w:numPr>
        <w:rPr>
          <w:color w:val="000000" w:themeColor="text1"/>
        </w:rPr>
      </w:pPr>
      <w:r w:rsidRPr="00CC1497">
        <w:rPr>
          <w:color w:val="000000" w:themeColor="text1"/>
        </w:rPr>
        <w:t>środki z budżetu państwa</w:t>
      </w:r>
      <w:r w:rsidR="00B3387F" w:rsidRPr="00CC1497">
        <w:rPr>
          <w:color w:val="000000" w:themeColor="text1"/>
        </w:rPr>
        <w:t xml:space="preserve"> – kwota </w:t>
      </w:r>
      <w:r w:rsidR="00CC1497" w:rsidRPr="00CC1497">
        <w:rPr>
          <w:color w:val="000000" w:themeColor="text1"/>
        </w:rPr>
        <w:t>65</w:t>
      </w:r>
      <w:r w:rsidR="00B3387F" w:rsidRPr="00CC1497">
        <w:rPr>
          <w:color w:val="000000" w:themeColor="text1"/>
        </w:rPr>
        <w:t> </w:t>
      </w:r>
      <w:r w:rsidR="00CC1497" w:rsidRPr="00CC1497">
        <w:rPr>
          <w:color w:val="000000" w:themeColor="text1"/>
        </w:rPr>
        <w:t>886</w:t>
      </w:r>
      <w:r w:rsidR="00B3387F" w:rsidRPr="00CC1497">
        <w:rPr>
          <w:color w:val="000000" w:themeColor="text1"/>
        </w:rPr>
        <w:t> zł,</w:t>
      </w:r>
    </w:p>
    <w:p w14:paraId="3757C1CA" w14:textId="6240A618" w:rsidR="00B3387F" w:rsidRPr="00CC1497" w:rsidRDefault="00B3387F" w:rsidP="00B3387F">
      <w:pPr>
        <w:pStyle w:val="Styl1"/>
        <w:rPr>
          <w:color w:val="000000" w:themeColor="text1"/>
          <w:szCs w:val="22"/>
        </w:rPr>
      </w:pPr>
      <w:r w:rsidRPr="00CC1497">
        <w:rPr>
          <w:color w:val="000000" w:themeColor="text1"/>
        </w:rPr>
        <w:t>środki UE</w:t>
      </w:r>
      <w:r w:rsidRPr="00CC1497">
        <w:rPr>
          <w:color w:val="000000" w:themeColor="text1"/>
          <w:szCs w:val="22"/>
        </w:rPr>
        <w:t xml:space="preserve"> – kwota </w:t>
      </w:r>
      <w:r w:rsidR="00CC1497" w:rsidRPr="00CC1497">
        <w:rPr>
          <w:color w:val="000000" w:themeColor="text1"/>
          <w:szCs w:val="22"/>
        </w:rPr>
        <w:t>311</w:t>
      </w:r>
      <w:r w:rsidRPr="00CC1497">
        <w:rPr>
          <w:color w:val="000000" w:themeColor="text1"/>
          <w:szCs w:val="22"/>
        </w:rPr>
        <w:t> </w:t>
      </w:r>
      <w:r w:rsidR="00CC1497" w:rsidRPr="00CC1497">
        <w:rPr>
          <w:color w:val="000000" w:themeColor="text1"/>
          <w:szCs w:val="22"/>
        </w:rPr>
        <w:t>039</w:t>
      </w:r>
      <w:r w:rsidRPr="00CC1497">
        <w:rPr>
          <w:color w:val="000000" w:themeColor="text1"/>
          <w:szCs w:val="22"/>
        </w:rPr>
        <w:t> zł</w:t>
      </w:r>
      <w:r w:rsidR="00CC1497">
        <w:rPr>
          <w:color w:val="000000" w:themeColor="text1"/>
          <w:szCs w:val="22"/>
        </w:rPr>
        <w:t>,</w:t>
      </w:r>
    </w:p>
    <w:p w14:paraId="784B3F68" w14:textId="49840D27" w:rsidR="00CC1497" w:rsidRPr="00CC1497" w:rsidRDefault="00CC1497" w:rsidP="00CC1497">
      <w:pPr>
        <w:pStyle w:val="Numeratory-poziom1"/>
        <w:rPr>
          <w:color w:val="000000" w:themeColor="text1"/>
        </w:rPr>
      </w:pPr>
      <w:r w:rsidRPr="00CC1497">
        <w:rPr>
          <w:color w:val="000000" w:themeColor="text1"/>
        </w:rPr>
        <w:t>202</w:t>
      </w:r>
      <w:r>
        <w:rPr>
          <w:color w:val="000000" w:themeColor="text1"/>
        </w:rPr>
        <w:t>6</w:t>
      </w:r>
      <w:r w:rsidRPr="00CC1497">
        <w:rPr>
          <w:color w:val="000000" w:themeColor="text1"/>
        </w:rPr>
        <w:t xml:space="preserve"> r. – zwiększenie o kwotę 376 925 zł, w ramach następujących źródeł finansowania:</w:t>
      </w:r>
    </w:p>
    <w:p w14:paraId="79CC5F6E" w14:textId="77777777" w:rsidR="00CC1497" w:rsidRPr="00CC1497" w:rsidRDefault="00CC1497" w:rsidP="0082339D">
      <w:pPr>
        <w:pStyle w:val="Styl1"/>
        <w:numPr>
          <w:ilvl w:val="0"/>
          <w:numId w:val="56"/>
        </w:numPr>
        <w:rPr>
          <w:color w:val="000000" w:themeColor="text1"/>
        </w:rPr>
      </w:pPr>
      <w:r w:rsidRPr="00CC1497">
        <w:rPr>
          <w:color w:val="000000" w:themeColor="text1"/>
        </w:rPr>
        <w:t>środki z budżetu państwa – kwota 65 886 zł,</w:t>
      </w:r>
    </w:p>
    <w:p w14:paraId="3075F978" w14:textId="77777777" w:rsidR="00CC1497" w:rsidRPr="00CC1497" w:rsidRDefault="00CC1497" w:rsidP="00CC1497">
      <w:pPr>
        <w:pStyle w:val="Styl1"/>
        <w:rPr>
          <w:color w:val="000000" w:themeColor="text1"/>
          <w:szCs w:val="22"/>
        </w:rPr>
      </w:pPr>
      <w:r w:rsidRPr="00CC1497">
        <w:rPr>
          <w:color w:val="000000" w:themeColor="text1"/>
        </w:rPr>
        <w:lastRenderedPageBreak/>
        <w:t>środki UE</w:t>
      </w:r>
      <w:r w:rsidRPr="00CC1497">
        <w:rPr>
          <w:color w:val="000000" w:themeColor="text1"/>
          <w:szCs w:val="22"/>
        </w:rPr>
        <w:t xml:space="preserve"> – kwota 311 039 zł</w:t>
      </w:r>
      <w:r>
        <w:rPr>
          <w:color w:val="000000" w:themeColor="text1"/>
          <w:szCs w:val="22"/>
        </w:rPr>
        <w:t>,</w:t>
      </w:r>
    </w:p>
    <w:p w14:paraId="38F049D6" w14:textId="2381DB42" w:rsidR="00CC1497" w:rsidRPr="00CC1497" w:rsidRDefault="00CC1497" w:rsidP="00CC1497">
      <w:pPr>
        <w:pStyle w:val="Numeratory-poziom1"/>
        <w:rPr>
          <w:color w:val="000000" w:themeColor="text1"/>
        </w:rPr>
      </w:pPr>
      <w:r w:rsidRPr="00CC1497">
        <w:rPr>
          <w:color w:val="000000" w:themeColor="text1"/>
        </w:rPr>
        <w:t>202</w:t>
      </w:r>
      <w:r>
        <w:rPr>
          <w:color w:val="000000" w:themeColor="text1"/>
        </w:rPr>
        <w:t>7</w:t>
      </w:r>
      <w:r w:rsidRPr="00CC1497">
        <w:rPr>
          <w:color w:val="000000" w:themeColor="text1"/>
        </w:rPr>
        <w:t xml:space="preserve"> r. – zwiększenie o kwotę 376 925 zł, w ramach następujących źródeł finansowania:</w:t>
      </w:r>
    </w:p>
    <w:p w14:paraId="754D5707" w14:textId="77777777" w:rsidR="00CC1497" w:rsidRPr="00CC1497" w:rsidRDefault="00CC1497" w:rsidP="0082339D">
      <w:pPr>
        <w:pStyle w:val="Styl1"/>
        <w:numPr>
          <w:ilvl w:val="0"/>
          <w:numId w:val="57"/>
        </w:numPr>
        <w:rPr>
          <w:color w:val="000000" w:themeColor="text1"/>
        </w:rPr>
      </w:pPr>
      <w:r w:rsidRPr="00CC1497">
        <w:rPr>
          <w:color w:val="000000" w:themeColor="text1"/>
        </w:rPr>
        <w:t>środki z budżetu państwa – kwota 65 886 zł,</w:t>
      </w:r>
    </w:p>
    <w:p w14:paraId="3310A1E7" w14:textId="77777777" w:rsidR="00CC1497" w:rsidRPr="00CC1497" w:rsidRDefault="00CC1497" w:rsidP="00CC1497">
      <w:pPr>
        <w:pStyle w:val="Styl1"/>
        <w:rPr>
          <w:color w:val="000000" w:themeColor="text1"/>
          <w:szCs w:val="22"/>
        </w:rPr>
      </w:pPr>
      <w:r w:rsidRPr="00CC1497">
        <w:rPr>
          <w:color w:val="000000" w:themeColor="text1"/>
        </w:rPr>
        <w:t>środki UE</w:t>
      </w:r>
      <w:r w:rsidRPr="00CC1497">
        <w:rPr>
          <w:color w:val="000000" w:themeColor="text1"/>
          <w:szCs w:val="22"/>
        </w:rPr>
        <w:t xml:space="preserve"> – kwota 311 039 zł</w:t>
      </w:r>
      <w:r>
        <w:rPr>
          <w:color w:val="000000" w:themeColor="text1"/>
          <w:szCs w:val="22"/>
        </w:rPr>
        <w:t>,</w:t>
      </w:r>
    </w:p>
    <w:p w14:paraId="201FE639" w14:textId="74FE982B" w:rsidR="00CC1497" w:rsidRPr="00CC1497" w:rsidRDefault="00CC1497" w:rsidP="00CC1497">
      <w:pPr>
        <w:pStyle w:val="Numeratory-poziom1"/>
        <w:rPr>
          <w:color w:val="000000" w:themeColor="text1"/>
        </w:rPr>
      </w:pPr>
      <w:r w:rsidRPr="00CC1497">
        <w:rPr>
          <w:color w:val="000000" w:themeColor="text1"/>
        </w:rPr>
        <w:t>202</w:t>
      </w:r>
      <w:r>
        <w:rPr>
          <w:color w:val="000000" w:themeColor="text1"/>
        </w:rPr>
        <w:t>8</w:t>
      </w:r>
      <w:r w:rsidRPr="00CC1497">
        <w:rPr>
          <w:color w:val="000000" w:themeColor="text1"/>
        </w:rPr>
        <w:t xml:space="preserve"> r. – zwiększenie o kwotę 376 925 zł, w ramach następujących źródeł finansowania:</w:t>
      </w:r>
    </w:p>
    <w:p w14:paraId="02CFE13E" w14:textId="77777777" w:rsidR="00CC1497" w:rsidRPr="00CC1497" w:rsidRDefault="00CC1497" w:rsidP="0082339D">
      <w:pPr>
        <w:pStyle w:val="Styl1"/>
        <w:numPr>
          <w:ilvl w:val="0"/>
          <w:numId w:val="58"/>
        </w:numPr>
        <w:rPr>
          <w:color w:val="000000" w:themeColor="text1"/>
        </w:rPr>
      </w:pPr>
      <w:r w:rsidRPr="00CC1497">
        <w:rPr>
          <w:color w:val="000000" w:themeColor="text1"/>
        </w:rPr>
        <w:t>środki z budżetu państwa – kwota 65 886 zł,</w:t>
      </w:r>
    </w:p>
    <w:p w14:paraId="7C00B467" w14:textId="1B5B9E14" w:rsidR="00CC1497" w:rsidRPr="00CC1497" w:rsidRDefault="00CC1497" w:rsidP="00CC1497">
      <w:pPr>
        <w:pStyle w:val="Styl1"/>
        <w:rPr>
          <w:color w:val="000000" w:themeColor="text1"/>
          <w:szCs w:val="22"/>
        </w:rPr>
      </w:pPr>
      <w:r w:rsidRPr="00CC1497">
        <w:rPr>
          <w:color w:val="000000" w:themeColor="text1"/>
        </w:rPr>
        <w:t>środki UE</w:t>
      </w:r>
      <w:r w:rsidRPr="00CC1497">
        <w:rPr>
          <w:color w:val="000000" w:themeColor="text1"/>
          <w:szCs w:val="22"/>
        </w:rPr>
        <w:t xml:space="preserve"> – kwota 311 039 zł</w:t>
      </w:r>
      <w:r>
        <w:rPr>
          <w:color w:val="000000" w:themeColor="text1"/>
          <w:szCs w:val="22"/>
        </w:rPr>
        <w:t>.</w:t>
      </w:r>
    </w:p>
    <w:p w14:paraId="4F8C92BF" w14:textId="0BC956CE" w:rsidR="00CC1497" w:rsidRPr="00567177" w:rsidRDefault="00DD3EBD" w:rsidP="00CC1497">
      <w:pPr>
        <w:pStyle w:val="Styl1"/>
        <w:numPr>
          <w:ilvl w:val="0"/>
          <w:numId w:val="0"/>
        </w:numPr>
        <w:rPr>
          <w:color w:val="0070C0"/>
          <w:szCs w:val="22"/>
        </w:rPr>
      </w:pPr>
      <w:r>
        <w:t>Ś</w:t>
      </w:r>
      <w:r w:rsidRPr="00543FD0">
        <w:t>rodki przeznaczone będą</w:t>
      </w:r>
      <w:r>
        <w:t xml:space="preserve"> na kontynuację zadań zaplanowanych w projekcie, m.in. </w:t>
      </w:r>
      <w:r w:rsidR="00850A22" w:rsidRPr="00231855">
        <w:t>na</w:t>
      </w:r>
      <w:r w:rsidR="00850A22">
        <w:t xml:space="preserve"> realizację usług szkoleniowych oraz delegacji zagranicznych.</w:t>
      </w:r>
    </w:p>
    <w:p w14:paraId="314FC4FC" w14:textId="77777777" w:rsidR="00877348" w:rsidRPr="00E650F2" w:rsidRDefault="00877348" w:rsidP="00E650F2">
      <w:pPr>
        <w:pStyle w:val="Zadanie"/>
      </w:pPr>
      <w:r w:rsidRPr="00E650F2">
        <w:t>Zadanie</w:t>
      </w:r>
    </w:p>
    <w:p w14:paraId="5C44C47F" w14:textId="1D029ACE" w:rsidR="00877348" w:rsidRPr="00E650F2" w:rsidRDefault="00E650F2" w:rsidP="00E650F2">
      <w:pPr>
        <w:pStyle w:val="zad-nazwa"/>
      </w:pPr>
      <w:r w:rsidRPr="00E650F2">
        <w:t>Wielokulturowość kierunkiem integracji osób ze specjalnymi potrzebami edukacyjnymi</w:t>
      </w:r>
    </w:p>
    <w:p w14:paraId="55332AE1" w14:textId="7B5DCB99" w:rsidR="00877348" w:rsidRPr="003D1959" w:rsidRDefault="00877348" w:rsidP="003D242C">
      <w:pPr>
        <w:rPr>
          <w:color w:val="000000" w:themeColor="text1"/>
          <w:szCs w:val="22"/>
        </w:rPr>
      </w:pPr>
      <w:r w:rsidRPr="00B06114">
        <w:t xml:space="preserve">W związku z </w:t>
      </w:r>
      <w:r w:rsidR="00C04302" w:rsidRPr="00B06114">
        <w:rPr>
          <w:szCs w:val="22"/>
        </w:rPr>
        <w:t>częściowym niewykorzystaniem</w:t>
      </w:r>
      <w:r w:rsidRPr="00B06114">
        <w:t xml:space="preserve"> środków zaplanowanych w 2024 r</w:t>
      </w:r>
      <w:r w:rsidR="004C1125" w:rsidRPr="00B06114">
        <w:t>.</w:t>
      </w:r>
      <w:r w:rsidR="00D3465F" w:rsidRPr="00B06114">
        <w:t xml:space="preserve"> </w:t>
      </w:r>
      <w:r w:rsidR="00CD2F34" w:rsidRPr="00B06114">
        <w:t xml:space="preserve">w wyniku późniejszego niż planowano </w:t>
      </w:r>
      <w:r w:rsidR="00923130" w:rsidRPr="00B06114">
        <w:t>rozpoczęcia</w:t>
      </w:r>
      <w:r w:rsidR="00D86FC7" w:rsidRPr="00B06114">
        <w:t xml:space="preserve"> terminu realizacji projektu</w:t>
      </w:r>
      <w:r w:rsidR="00CD2F34" w:rsidRPr="00B06114">
        <w:t xml:space="preserve"> oraz zmiany koncepcji projektu</w:t>
      </w:r>
      <w:r w:rsidRPr="00B06114">
        <w:t xml:space="preserve">, dokonuje się </w:t>
      </w:r>
      <w:r w:rsidRPr="00B06114">
        <w:rPr>
          <w:b/>
        </w:rPr>
        <w:t>przeniesienia</w:t>
      </w:r>
      <w:r w:rsidRPr="00B06114">
        <w:t xml:space="preserve"> w zakresie limitu wydatków </w:t>
      </w:r>
      <w:r w:rsidRPr="003D1959">
        <w:rPr>
          <w:color w:val="000000" w:themeColor="text1"/>
        </w:rPr>
        <w:t>bieżących, z</w:t>
      </w:r>
      <w:r w:rsidR="00824B0D">
        <w:rPr>
          <w:color w:val="000000" w:themeColor="text1"/>
        </w:rPr>
        <w:t> </w:t>
      </w:r>
      <w:r w:rsidRPr="003D1959">
        <w:rPr>
          <w:color w:val="000000" w:themeColor="text1"/>
        </w:rPr>
        <w:t>tego:</w:t>
      </w:r>
    </w:p>
    <w:p w14:paraId="2700E569" w14:textId="0CD05079" w:rsidR="00877348" w:rsidRPr="0085035D" w:rsidRDefault="00877348" w:rsidP="006961BF">
      <w:pPr>
        <w:pStyle w:val="Numeratory-poziom1"/>
        <w:numPr>
          <w:ilvl w:val="0"/>
          <w:numId w:val="33"/>
        </w:numPr>
        <w:rPr>
          <w:color w:val="000000" w:themeColor="text1"/>
        </w:rPr>
      </w:pPr>
      <w:r w:rsidRPr="0085035D">
        <w:rPr>
          <w:color w:val="000000" w:themeColor="text1"/>
        </w:rPr>
        <w:t>2024 r</w:t>
      </w:r>
      <w:r w:rsidR="003D1959" w:rsidRPr="0085035D">
        <w:rPr>
          <w:color w:val="000000" w:themeColor="text1"/>
        </w:rPr>
        <w:t>.</w:t>
      </w:r>
      <w:r w:rsidRPr="0085035D">
        <w:rPr>
          <w:color w:val="000000" w:themeColor="text1"/>
        </w:rPr>
        <w:t xml:space="preserve"> – zmniejszenie o kwotę </w:t>
      </w:r>
      <w:r w:rsidR="00687358" w:rsidRPr="0085035D">
        <w:rPr>
          <w:color w:val="000000" w:themeColor="text1"/>
        </w:rPr>
        <w:t>46</w:t>
      </w:r>
      <w:r w:rsidRPr="0085035D">
        <w:rPr>
          <w:color w:val="000000" w:themeColor="text1"/>
        </w:rPr>
        <w:t> </w:t>
      </w:r>
      <w:r w:rsidR="00687358" w:rsidRPr="0085035D">
        <w:rPr>
          <w:color w:val="000000" w:themeColor="text1"/>
        </w:rPr>
        <w:t>691</w:t>
      </w:r>
      <w:r w:rsidRPr="0085035D">
        <w:rPr>
          <w:color w:val="000000" w:themeColor="text1"/>
        </w:rPr>
        <w:t> zł, w ramach następujących źródeł finansowania:</w:t>
      </w:r>
    </w:p>
    <w:p w14:paraId="686DC7A8" w14:textId="361369B4" w:rsidR="00877348" w:rsidRPr="0085035D" w:rsidRDefault="00877348" w:rsidP="006961BF">
      <w:pPr>
        <w:pStyle w:val="Styl1"/>
        <w:numPr>
          <w:ilvl w:val="0"/>
          <w:numId w:val="34"/>
        </w:numPr>
        <w:rPr>
          <w:color w:val="000000" w:themeColor="text1"/>
        </w:rPr>
      </w:pPr>
      <w:r w:rsidRPr="0085035D">
        <w:rPr>
          <w:color w:val="000000" w:themeColor="text1"/>
        </w:rPr>
        <w:t xml:space="preserve">środki </w:t>
      </w:r>
      <w:r w:rsidR="00687358" w:rsidRPr="0085035D">
        <w:rPr>
          <w:color w:val="000000" w:themeColor="text1"/>
        </w:rPr>
        <w:t>z budżetu państwa</w:t>
      </w:r>
      <w:r w:rsidRPr="0085035D">
        <w:rPr>
          <w:color w:val="000000" w:themeColor="text1"/>
        </w:rPr>
        <w:t xml:space="preserve"> – kwota</w:t>
      </w:r>
      <w:r w:rsidR="00687358" w:rsidRPr="0085035D">
        <w:rPr>
          <w:color w:val="000000" w:themeColor="text1"/>
        </w:rPr>
        <w:t xml:space="preserve"> 8</w:t>
      </w:r>
      <w:r w:rsidRPr="0085035D">
        <w:rPr>
          <w:color w:val="000000" w:themeColor="text1"/>
        </w:rPr>
        <w:t> </w:t>
      </w:r>
      <w:r w:rsidR="00687358" w:rsidRPr="0085035D">
        <w:rPr>
          <w:color w:val="000000" w:themeColor="text1"/>
        </w:rPr>
        <w:t>162</w:t>
      </w:r>
      <w:r w:rsidRPr="0085035D">
        <w:rPr>
          <w:color w:val="000000" w:themeColor="text1"/>
        </w:rPr>
        <w:t> zł,</w:t>
      </w:r>
    </w:p>
    <w:p w14:paraId="5691620E" w14:textId="50C0026B" w:rsidR="00877348" w:rsidRPr="0085035D" w:rsidRDefault="00877348" w:rsidP="00877348">
      <w:pPr>
        <w:pStyle w:val="Styl1"/>
        <w:rPr>
          <w:color w:val="000000" w:themeColor="text1"/>
        </w:rPr>
      </w:pPr>
      <w:r w:rsidRPr="0085035D">
        <w:rPr>
          <w:color w:val="000000" w:themeColor="text1"/>
        </w:rPr>
        <w:t xml:space="preserve">środki UE – kwota </w:t>
      </w:r>
      <w:r w:rsidR="00687358" w:rsidRPr="0085035D">
        <w:rPr>
          <w:color w:val="000000" w:themeColor="text1"/>
        </w:rPr>
        <w:t>38</w:t>
      </w:r>
      <w:r w:rsidRPr="0085035D">
        <w:rPr>
          <w:color w:val="000000" w:themeColor="text1"/>
        </w:rPr>
        <w:t> </w:t>
      </w:r>
      <w:r w:rsidR="00687358" w:rsidRPr="0085035D">
        <w:rPr>
          <w:color w:val="000000" w:themeColor="text1"/>
        </w:rPr>
        <w:t>529</w:t>
      </w:r>
      <w:r w:rsidRPr="0085035D">
        <w:rPr>
          <w:color w:val="000000" w:themeColor="text1"/>
        </w:rPr>
        <w:t> zł,</w:t>
      </w:r>
    </w:p>
    <w:p w14:paraId="226B8DC0" w14:textId="3BEB9362" w:rsidR="00877348" w:rsidRPr="0085035D" w:rsidRDefault="00877348" w:rsidP="006961BF">
      <w:pPr>
        <w:pStyle w:val="Numeratory-poziom1"/>
        <w:numPr>
          <w:ilvl w:val="0"/>
          <w:numId w:val="5"/>
        </w:numPr>
        <w:rPr>
          <w:color w:val="000000" w:themeColor="text1"/>
        </w:rPr>
      </w:pPr>
      <w:r w:rsidRPr="0085035D">
        <w:rPr>
          <w:color w:val="000000" w:themeColor="text1"/>
        </w:rPr>
        <w:t>2025 r</w:t>
      </w:r>
      <w:r w:rsidR="003D1959" w:rsidRPr="0085035D">
        <w:rPr>
          <w:color w:val="000000" w:themeColor="text1"/>
        </w:rPr>
        <w:t>.</w:t>
      </w:r>
      <w:r w:rsidRPr="0085035D">
        <w:rPr>
          <w:color w:val="000000" w:themeColor="text1"/>
        </w:rPr>
        <w:t xml:space="preserve"> – zwiększenie o kwotę </w:t>
      </w:r>
      <w:r w:rsidR="00687358" w:rsidRPr="0085035D">
        <w:rPr>
          <w:color w:val="000000" w:themeColor="text1"/>
        </w:rPr>
        <w:t>46</w:t>
      </w:r>
      <w:r w:rsidRPr="0085035D">
        <w:rPr>
          <w:color w:val="000000" w:themeColor="text1"/>
        </w:rPr>
        <w:t> </w:t>
      </w:r>
      <w:r w:rsidR="00687358" w:rsidRPr="0085035D">
        <w:rPr>
          <w:color w:val="000000" w:themeColor="text1"/>
        </w:rPr>
        <w:t>691</w:t>
      </w:r>
      <w:r w:rsidRPr="0085035D">
        <w:rPr>
          <w:color w:val="000000" w:themeColor="text1"/>
        </w:rPr>
        <w:t> zł, w ramach następujących źródeł finansowania:</w:t>
      </w:r>
    </w:p>
    <w:p w14:paraId="693E67EC" w14:textId="154A001C" w:rsidR="00877348" w:rsidRPr="00F63A76" w:rsidRDefault="00877348" w:rsidP="00F63A76">
      <w:pPr>
        <w:pStyle w:val="Styl1"/>
        <w:numPr>
          <w:ilvl w:val="0"/>
          <w:numId w:val="90"/>
        </w:numPr>
        <w:rPr>
          <w:color w:val="000000" w:themeColor="text1"/>
        </w:rPr>
      </w:pPr>
      <w:r w:rsidRPr="00F63A76">
        <w:rPr>
          <w:color w:val="000000" w:themeColor="text1"/>
        </w:rPr>
        <w:t xml:space="preserve">środki </w:t>
      </w:r>
      <w:r w:rsidR="00687358" w:rsidRPr="00F63A76">
        <w:rPr>
          <w:color w:val="000000" w:themeColor="text1"/>
        </w:rPr>
        <w:t>z budżetu państwa</w:t>
      </w:r>
      <w:r w:rsidRPr="00F63A76">
        <w:rPr>
          <w:color w:val="000000" w:themeColor="text1"/>
        </w:rPr>
        <w:t xml:space="preserve"> – kwota </w:t>
      </w:r>
      <w:r w:rsidR="00687358" w:rsidRPr="00F63A76">
        <w:rPr>
          <w:color w:val="000000" w:themeColor="text1"/>
        </w:rPr>
        <w:t>8</w:t>
      </w:r>
      <w:r w:rsidRPr="00F63A76">
        <w:rPr>
          <w:color w:val="000000" w:themeColor="text1"/>
        </w:rPr>
        <w:t> </w:t>
      </w:r>
      <w:r w:rsidR="00687358" w:rsidRPr="00F63A76">
        <w:rPr>
          <w:color w:val="000000" w:themeColor="text1"/>
        </w:rPr>
        <w:t>162</w:t>
      </w:r>
      <w:r w:rsidRPr="00F63A76">
        <w:rPr>
          <w:color w:val="000000" w:themeColor="text1"/>
        </w:rPr>
        <w:t> zł,</w:t>
      </w:r>
    </w:p>
    <w:p w14:paraId="2C79B9E8" w14:textId="5DC32A58" w:rsidR="00877348" w:rsidRDefault="00877348" w:rsidP="00F63A76">
      <w:pPr>
        <w:pStyle w:val="Styl1"/>
      </w:pPr>
      <w:r w:rsidRPr="0085035D">
        <w:t xml:space="preserve">środki UE – kwota </w:t>
      </w:r>
      <w:r w:rsidR="0085035D" w:rsidRPr="0085035D">
        <w:t>38</w:t>
      </w:r>
      <w:r w:rsidRPr="0085035D">
        <w:t> </w:t>
      </w:r>
      <w:r w:rsidR="0085035D" w:rsidRPr="0085035D">
        <w:t>529</w:t>
      </w:r>
      <w:r w:rsidRPr="0085035D">
        <w:t> zł.</w:t>
      </w:r>
    </w:p>
    <w:p w14:paraId="233C6450" w14:textId="324634B5" w:rsidR="00A91A23" w:rsidRPr="00D3465F" w:rsidRDefault="00C23BAD" w:rsidP="00A91A23">
      <w:pPr>
        <w:pStyle w:val="Styl1"/>
        <w:numPr>
          <w:ilvl w:val="0"/>
          <w:numId w:val="0"/>
        </w:numPr>
      </w:pPr>
      <w:r>
        <w:t>Ś</w:t>
      </w:r>
      <w:r w:rsidR="00A91A23" w:rsidRPr="00543FD0">
        <w:t xml:space="preserve">rodki </w:t>
      </w:r>
      <w:r w:rsidR="00A91A23" w:rsidRPr="00D3465F">
        <w:t xml:space="preserve">przeznaczone będą na realizację </w:t>
      </w:r>
      <w:r w:rsidR="00361C49" w:rsidRPr="00D3465F">
        <w:t>wyja</w:t>
      </w:r>
      <w:r w:rsidR="00D3465F" w:rsidRPr="00D3465F">
        <w:t>z</w:t>
      </w:r>
      <w:r w:rsidR="00361C49" w:rsidRPr="00D3465F">
        <w:t>dów do Hiszpanii na szkolenie kadry pedagogicznej oraz warsztaty ekologiczne dla uczniów</w:t>
      </w:r>
      <w:r w:rsidR="00A91A23" w:rsidRPr="00D3465F">
        <w:t>.</w:t>
      </w:r>
    </w:p>
    <w:p w14:paraId="074994CE" w14:textId="77777777" w:rsidR="00877348" w:rsidRPr="00853B51" w:rsidRDefault="00877348" w:rsidP="00A91664">
      <w:pPr>
        <w:pStyle w:val="Zadanie"/>
      </w:pPr>
      <w:r w:rsidRPr="00853B51">
        <w:t>Zadanie</w:t>
      </w:r>
    </w:p>
    <w:p w14:paraId="2CDE4F32" w14:textId="58E3DB7B" w:rsidR="00877348" w:rsidRPr="00853B51" w:rsidRDefault="00853B51" w:rsidP="00D86CE8">
      <w:pPr>
        <w:pStyle w:val="zad-nazwa"/>
        <w:rPr>
          <w:rStyle w:val="zad-nazwaZnak"/>
          <w:b/>
        </w:rPr>
      </w:pPr>
      <w:r w:rsidRPr="00853B51">
        <w:rPr>
          <w:rStyle w:val="zad-nazwaZnak"/>
          <w:b/>
        </w:rPr>
        <w:t>Zbudowanie systemu koordynacji i monitorowania regionalnych działań na rzecz kształcenia zawodowego, szkolnictwa wyższego oraz uczenia się przez całe życie, w tym uczenia się dorosłych</w:t>
      </w:r>
    </w:p>
    <w:p w14:paraId="59DC8DA4" w14:textId="42CA6901" w:rsidR="008E35F7" w:rsidRPr="004C4E31" w:rsidRDefault="008E35F7" w:rsidP="003D242C">
      <w:r w:rsidRPr="001875A3">
        <w:t xml:space="preserve">W związku z </w:t>
      </w:r>
      <w:r w:rsidR="00C04302" w:rsidRPr="00DB1AFB">
        <w:rPr>
          <w:color w:val="000000" w:themeColor="text1"/>
          <w:szCs w:val="22"/>
        </w:rPr>
        <w:t>częściowym niewykorzystaniem</w:t>
      </w:r>
      <w:r w:rsidRPr="001875A3">
        <w:t xml:space="preserve"> środków zaplanowanych w 202</w:t>
      </w:r>
      <w:r w:rsidR="009E21BA" w:rsidRPr="001875A3">
        <w:t>4</w:t>
      </w:r>
      <w:r w:rsidRPr="001875A3">
        <w:t xml:space="preserve"> r</w:t>
      </w:r>
      <w:r w:rsidR="009E21BA" w:rsidRPr="001875A3">
        <w:t>.</w:t>
      </w:r>
      <w:r w:rsidRPr="001875A3">
        <w:t>, w</w:t>
      </w:r>
      <w:r w:rsidR="00C04302">
        <w:t> </w:t>
      </w:r>
      <w:r w:rsidRPr="001875A3">
        <w:t xml:space="preserve">wyniku </w:t>
      </w:r>
      <w:r w:rsidR="0096117D" w:rsidRPr="001875A3">
        <w:t>zmiany podziału zadań między uczestnikami projektu, opóźnień w pracach nad przygotowaniem postępowań przetargowych</w:t>
      </w:r>
      <w:r w:rsidR="001875A3" w:rsidRPr="001875A3">
        <w:t xml:space="preserve"> oraz trudności</w:t>
      </w:r>
      <w:r w:rsidR="000729A9">
        <w:t>ami</w:t>
      </w:r>
      <w:r w:rsidR="001875A3" w:rsidRPr="001875A3">
        <w:t xml:space="preserve"> w pozyskaniu zespołu projektowego</w:t>
      </w:r>
      <w:r w:rsidRPr="001875A3">
        <w:t xml:space="preserve">, dokonuje się </w:t>
      </w:r>
      <w:r w:rsidRPr="001875A3">
        <w:rPr>
          <w:b/>
        </w:rPr>
        <w:t>przeniesienia</w:t>
      </w:r>
      <w:r w:rsidRPr="001875A3">
        <w:t xml:space="preserve"> </w:t>
      </w:r>
      <w:r w:rsidRPr="004C4E31">
        <w:t>w zakresie:</w:t>
      </w:r>
    </w:p>
    <w:p w14:paraId="7D32B267" w14:textId="77777777" w:rsidR="008E35F7" w:rsidRPr="006961BF" w:rsidRDefault="008E35F7" w:rsidP="0082339D">
      <w:pPr>
        <w:pStyle w:val="Numeratory-poziom1"/>
        <w:numPr>
          <w:ilvl w:val="0"/>
          <w:numId w:val="59"/>
        </w:numPr>
      </w:pPr>
      <w:r w:rsidRPr="006961BF">
        <w:t>limitu wydatków bieżących, z tego:</w:t>
      </w:r>
    </w:p>
    <w:p w14:paraId="1CF313DA" w14:textId="62C905E1" w:rsidR="008E35F7" w:rsidRPr="006961BF" w:rsidRDefault="008E35F7" w:rsidP="0082339D">
      <w:pPr>
        <w:pStyle w:val="Styl1"/>
        <w:numPr>
          <w:ilvl w:val="0"/>
          <w:numId w:val="60"/>
        </w:numPr>
      </w:pPr>
      <w:bookmarkStart w:id="6" w:name="_Hlk162951280"/>
      <w:r w:rsidRPr="006961BF">
        <w:t>202</w:t>
      </w:r>
      <w:r w:rsidR="00550697" w:rsidRPr="006961BF">
        <w:t>4</w:t>
      </w:r>
      <w:r w:rsidRPr="006961BF">
        <w:t xml:space="preserve"> r</w:t>
      </w:r>
      <w:r w:rsidR="00550697" w:rsidRPr="006961BF">
        <w:t>.</w:t>
      </w:r>
      <w:r w:rsidRPr="006961BF">
        <w:t xml:space="preserve"> – zmniejszenie o kwotę </w:t>
      </w:r>
      <w:r w:rsidR="006C42F7" w:rsidRPr="006961BF">
        <w:t>9</w:t>
      </w:r>
      <w:r w:rsidRPr="006961BF">
        <w:t> </w:t>
      </w:r>
      <w:r w:rsidR="006C42F7" w:rsidRPr="006961BF">
        <w:t>660 108 </w:t>
      </w:r>
      <w:r w:rsidRPr="006961BF">
        <w:t>zł, w ramach następujących źródeł finansowania:</w:t>
      </w:r>
    </w:p>
    <w:p w14:paraId="344D648B" w14:textId="51976333" w:rsidR="008E35F7" w:rsidRPr="006961BF" w:rsidRDefault="008E35F7" w:rsidP="008E35F7">
      <w:pPr>
        <w:pStyle w:val="Styl3"/>
      </w:pPr>
      <w:r w:rsidRPr="006961BF">
        <w:t xml:space="preserve">środki </w:t>
      </w:r>
      <w:r w:rsidR="006C42F7" w:rsidRPr="006961BF">
        <w:t>własne województwa</w:t>
      </w:r>
      <w:r w:rsidRPr="006961BF">
        <w:t xml:space="preserve"> – kwota </w:t>
      </w:r>
      <w:r w:rsidR="006961BF" w:rsidRPr="006961BF">
        <w:t>1</w:t>
      </w:r>
      <w:r w:rsidRPr="006961BF">
        <w:t> </w:t>
      </w:r>
      <w:r w:rsidR="006961BF" w:rsidRPr="006961BF">
        <w:t>555</w:t>
      </w:r>
      <w:r w:rsidRPr="006961BF">
        <w:t> </w:t>
      </w:r>
      <w:r w:rsidR="006961BF" w:rsidRPr="006961BF">
        <w:t>969</w:t>
      </w:r>
      <w:r w:rsidRPr="006961BF">
        <w:t> zł,</w:t>
      </w:r>
    </w:p>
    <w:p w14:paraId="1816F3E0" w14:textId="781AB94A" w:rsidR="008E35F7" w:rsidRPr="006961BF" w:rsidRDefault="008E35F7" w:rsidP="008E35F7">
      <w:pPr>
        <w:pStyle w:val="Styl3"/>
      </w:pPr>
      <w:r w:rsidRPr="006961BF">
        <w:t xml:space="preserve">środki </w:t>
      </w:r>
      <w:r w:rsidR="006C42F7" w:rsidRPr="006961BF">
        <w:t>UE</w:t>
      </w:r>
      <w:r w:rsidRPr="006961BF">
        <w:t xml:space="preserve"> – kwota </w:t>
      </w:r>
      <w:r w:rsidR="006961BF" w:rsidRPr="006961BF">
        <w:t>8 104</w:t>
      </w:r>
      <w:r w:rsidRPr="006961BF">
        <w:t> </w:t>
      </w:r>
      <w:r w:rsidR="006961BF" w:rsidRPr="006961BF">
        <w:t>139</w:t>
      </w:r>
      <w:r w:rsidRPr="006961BF">
        <w:t> zł,</w:t>
      </w:r>
    </w:p>
    <w:p w14:paraId="4396A7E0" w14:textId="21F4615D" w:rsidR="008E35F7" w:rsidRPr="006961BF" w:rsidRDefault="008E35F7" w:rsidP="008E35F7">
      <w:pPr>
        <w:pStyle w:val="Styl1"/>
      </w:pPr>
      <w:bookmarkStart w:id="7" w:name="_Hlk162951363"/>
      <w:bookmarkEnd w:id="6"/>
      <w:r w:rsidRPr="006961BF">
        <w:lastRenderedPageBreak/>
        <w:t>202</w:t>
      </w:r>
      <w:r w:rsidR="00550697" w:rsidRPr="006961BF">
        <w:t>5</w:t>
      </w:r>
      <w:r w:rsidRPr="006961BF">
        <w:t xml:space="preserve"> r</w:t>
      </w:r>
      <w:r w:rsidR="00550697" w:rsidRPr="006961BF">
        <w:t>.</w:t>
      </w:r>
      <w:r w:rsidRPr="006961BF">
        <w:t xml:space="preserve"> – zwiększenie o kwotę </w:t>
      </w:r>
      <w:r w:rsidR="006961BF" w:rsidRPr="006961BF">
        <w:t>9</w:t>
      </w:r>
      <w:r w:rsidRPr="006961BF">
        <w:t> </w:t>
      </w:r>
      <w:r w:rsidR="006961BF" w:rsidRPr="006961BF">
        <w:t>647</w:t>
      </w:r>
      <w:r w:rsidRPr="006961BF">
        <w:t> </w:t>
      </w:r>
      <w:r w:rsidR="006961BF" w:rsidRPr="006961BF">
        <w:t>633</w:t>
      </w:r>
      <w:r w:rsidRPr="006961BF">
        <w:t> zł, w ramach następujących źródeł finansowania:</w:t>
      </w:r>
    </w:p>
    <w:p w14:paraId="05B30B81" w14:textId="6A997DAB" w:rsidR="008E35F7" w:rsidRPr="006961BF" w:rsidRDefault="008E35F7" w:rsidP="008E35F7">
      <w:pPr>
        <w:pStyle w:val="Styl3"/>
      </w:pPr>
      <w:r w:rsidRPr="006961BF">
        <w:t xml:space="preserve">środki </w:t>
      </w:r>
      <w:r w:rsidR="006C42F7" w:rsidRPr="006961BF">
        <w:t>własne województwa</w:t>
      </w:r>
      <w:r w:rsidRPr="006961BF">
        <w:t xml:space="preserve"> – kwota </w:t>
      </w:r>
      <w:r w:rsidR="006961BF" w:rsidRPr="006961BF">
        <w:t>1</w:t>
      </w:r>
      <w:r w:rsidRPr="006961BF">
        <w:t> </w:t>
      </w:r>
      <w:r w:rsidR="006961BF" w:rsidRPr="006961BF">
        <w:t>543</w:t>
      </w:r>
      <w:r w:rsidRPr="006961BF">
        <w:t> </w:t>
      </w:r>
      <w:r w:rsidR="006961BF" w:rsidRPr="006961BF">
        <w:t>494</w:t>
      </w:r>
      <w:r w:rsidRPr="006961BF">
        <w:t> zł,</w:t>
      </w:r>
    </w:p>
    <w:p w14:paraId="40CD0025" w14:textId="4CA8FF7A" w:rsidR="008E35F7" w:rsidRPr="006961BF" w:rsidRDefault="008E35F7" w:rsidP="008E35F7">
      <w:pPr>
        <w:pStyle w:val="Styl3"/>
      </w:pPr>
      <w:r w:rsidRPr="006961BF">
        <w:t xml:space="preserve">środki </w:t>
      </w:r>
      <w:r w:rsidR="006C42F7" w:rsidRPr="006961BF">
        <w:t>UE</w:t>
      </w:r>
      <w:r w:rsidRPr="006961BF">
        <w:t xml:space="preserve"> – kwota </w:t>
      </w:r>
      <w:r w:rsidR="006961BF" w:rsidRPr="006961BF">
        <w:t>8 104</w:t>
      </w:r>
      <w:r w:rsidRPr="006961BF">
        <w:t> </w:t>
      </w:r>
      <w:r w:rsidR="006961BF" w:rsidRPr="006961BF">
        <w:t>139</w:t>
      </w:r>
      <w:r w:rsidRPr="006961BF">
        <w:t> zł,</w:t>
      </w:r>
    </w:p>
    <w:bookmarkEnd w:id="7"/>
    <w:p w14:paraId="138B72B2" w14:textId="417E9BB4" w:rsidR="008E35F7" w:rsidRPr="006961BF" w:rsidRDefault="008E35F7" w:rsidP="008E35F7">
      <w:pPr>
        <w:pStyle w:val="Styl1"/>
      </w:pPr>
      <w:r w:rsidRPr="006961BF">
        <w:t>2026 r</w:t>
      </w:r>
      <w:r w:rsidR="00550697" w:rsidRPr="006961BF">
        <w:t>.</w:t>
      </w:r>
      <w:r w:rsidRPr="006961BF">
        <w:t xml:space="preserve"> – zwiększenie o kwotę 1</w:t>
      </w:r>
      <w:r w:rsidR="006961BF" w:rsidRPr="006961BF">
        <w:t>2</w:t>
      </w:r>
      <w:r w:rsidRPr="006961BF">
        <w:t> </w:t>
      </w:r>
      <w:r w:rsidR="006961BF" w:rsidRPr="006961BF">
        <w:t>475</w:t>
      </w:r>
      <w:r w:rsidRPr="006961BF">
        <w:t> zł, w ramach środków własnych województwa,</w:t>
      </w:r>
    </w:p>
    <w:p w14:paraId="67BBD5AD" w14:textId="77777777" w:rsidR="008E35F7" w:rsidRPr="006961BF" w:rsidRDefault="008E35F7" w:rsidP="008E35F7">
      <w:pPr>
        <w:pStyle w:val="Numeratory-poziom1"/>
      </w:pPr>
      <w:r w:rsidRPr="006961BF">
        <w:t>limitu wydatków majątkowych, z tego:</w:t>
      </w:r>
    </w:p>
    <w:p w14:paraId="2C0144D6" w14:textId="76009124" w:rsidR="008E35F7" w:rsidRPr="006961BF" w:rsidRDefault="008E35F7" w:rsidP="0082339D">
      <w:pPr>
        <w:pStyle w:val="Styl1"/>
        <w:numPr>
          <w:ilvl w:val="0"/>
          <w:numId w:val="61"/>
        </w:numPr>
      </w:pPr>
      <w:r w:rsidRPr="006961BF">
        <w:t>202</w:t>
      </w:r>
      <w:r w:rsidR="00550697" w:rsidRPr="006961BF">
        <w:t>4</w:t>
      </w:r>
      <w:r w:rsidRPr="006961BF">
        <w:t xml:space="preserve"> r</w:t>
      </w:r>
      <w:r w:rsidR="00550697" w:rsidRPr="006961BF">
        <w:t>.</w:t>
      </w:r>
      <w:r w:rsidRPr="006961BF">
        <w:t xml:space="preserve"> – zmniejszenie o kwotę 123 000 zł, w ramach następujących źródeł finansowania:</w:t>
      </w:r>
    </w:p>
    <w:p w14:paraId="47BA8A4D" w14:textId="7FA10903" w:rsidR="008E35F7" w:rsidRPr="006961BF" w:rsidRDefault="008E35F7" w:rsidP="008E35F7">
      <w:pPr>
        <w:pStyle w:val="Styl3"/>
      </w:pPr>
      <w:r w:rsidRPr="006961BF">
        <w:t xml:space="preserve">środki </w:t>
      </w:r>
      <w:r w:rsidR="006C42F7" w:rsidRPr="006961BF">
        <w:t>własne województwa</w:t>
      </w:r>
      <w:r w:rsidRPr="006961BF">
        <w:t xml:space="preserve"> – kwota </w:t>
      </w:r>
      <w:r w:rsidR="006961BF" w:rsidRPr="006961BF">
        <w:t>23</w:t>
      </w:r>
      <w:r w:rsidRPr="006961BF">
        <w:t> 000 zł,</w:t>
      </w:r>
    </w:p>
    <w:p w14:paraId="5A588D87" w14:textId="79F3D673" w:rsidR="008E35F7" w:rsidRPr="006961BF" w:rsidRDefault="008E35F7" w:rsidP="008E35F7">
      <w:pPr>
        <w:pStyle w:val="Styl3"/>
      </w:pPr>
      <w:r w:rsidRPr="006961BF">
        <w:t xml:space="preserve">środki </w:t>
      </w:r>
      <w:r w:rsidR="006C42F7" w:rsidRPr="006961BF">
        <w:t>UE</w:t>
      </w:r>
      <w:r w:rsidRPr="006961BF">
        <w:t xml:space="preserve"> – kwota </w:t>
      </w:r>
      <w:r w:rsidR="006961BF" w:rsidRPr="006961BF">
        <w:t>100</w:t>
      </w:r>
      <w:r w:rsidRPr="006961BF">
        <w:t> 000 zł,</w:t>
      </w:r>
    </w:p>
    <w:p w14:paraId="123A60EB" w14:textId="54EDA9B0" w:rsidR="008E35F7" w:rsidRPr="006961BF" w:rsidRDefault="008E35F7" w:rsidP="008E35F7">
      <w:pPr>
        <w:pStyle w:val="Styl1"/>
        <w:rPr>
          <w:rStyle w:val="Styl1Znak"/>
        </w:rPr>
      </w:pPr>
      <w:r w:rsidRPr="006961BF">
        <w:rPr>
          <w:rStyle w:val="Styl1Znak"/>
        </w:rPr>
        <w:t>202</w:t>
      </w:r>
      <w:r w:rsidR="00550697" w:rsidRPr="006961BF">
        <w:rPr>
          <w:rStyle w:val="Styl1Znak"/>
        </w:rPr>
        <w:t>5</w:t>
      </w:r>
      <w:r w:rsidRPr="006961BF">
        <w:rPr>
          <w:rStyle w:val="Styl1Znak"/>
        </w:rPr>
        <w:t xml:space="preserve"> r</w:t>
      </w:r>
      <w:r w:rsidR="00550697" w:rsidRPr="006961BF">
        <w:rPr>
          <w:rStyle w:val="Styl1Znak"/>
        </w:rPr>
        <w:t>.</w:t>
      </w:r>
      <w:r w:rsidRPr="006961BF">
        <w:rPr>
          <w:rStyle w:val="Styl1Znak"/>
        </w:rPr>
        <w:t xml:space="preserve"> – zwiększenie o kwotę 123 000 zł, w ramach następujących źródeł</w:t>
      </w:r>
      <w:r w:rsidRPr="006961BF">
        <w:rPr>
          <w:rFonts w:cs="Times New Roman"/>
        </w:rPr>
        <w:t xml:space="preserve"> </w:t>
      </w:r>
      <w:r w:rsidRPr="006961BF">
        <w:rPr>
          <w:rStyle w:val="Styl1Znak"/>
        </w:rPr>
        <w:t>finansowania:</w:t>
      </w:r>
    </w:p>
    <w:p w14:paraId="2A2B7D74" w14:textId="74EACABD" w:rsidR="008E35F7" w:rsidRPr="006961BF" w:rsidRDefault="008E35F7" w:rsidP="008E35F7">
      <w:pPr>
        <w:pStyle w:val="Styl3"/>
      </w:pPr>
      <w:r w:rsidRPr="006961BF">
        <w:t xml:space="preserve">środki </w:t>
      </w:r>
      <w:r w:rsidR="006C42F7" w:rsidRPr="006961BF">
        <w:t>własne województwa</w:t>
      </w:r>
      <w:r w:rsidRPr="006961BF">
        <w:t xml:space="preserve"> – kwota </w:t>
      </w:r>
      <w:r w:rsidR="006961BF" w:rsidRPr="006961BF">
        <w:t>23</w:t>
      </w:r>
      <w:r w:rsidRPr="006961BF">
        <w:t> 000 zł,</w:t>
      </w:r>
    </w:p>
    <w:p w14:paraId="538EC26D" w14:textId="45D084AF" w:rsidR="00A64956" w:rsidRDefault="008E35F7" w:rsidP="008E35F7">
      <w:pPr>
        <w:pStyle w:val="Styl3"/>
      </w:pPr>
      <w:r w:rsidRPr="006961BF">
        <w:t xml:space="preserve">środki </w:t>
      </w:r>
      <w:r w:rsidR="006C42F7" w:rsidRPr="006961BF">
        <w:t>UE</w:t>
      </w:r>
      <w:r w:rsidRPr="006961BF">
        <w:t xml:space="preserve"> – kwota </w:t>
      </w:r>
      <w:r w:rsidR="006961BF" w:rsidRPr="006961BF">
        <w:t>100</w:t>
      </w:r>
      <w:r w:rsidRPr="006961BF">
        <w:t> 000 zł.</w:t>
      </w:r>
    </w:p>
    <w:p w14:paraId="25A37286" w14:textId="42D3B467" w:rsidR="000204A5" w:rsidRPr="00D56963" w:rsidRDefault="00C23BAD" w:rsidP="003D242C">
      <w:r>
        <w:t>Ś</w:t>
      </w:r>
      <w:r w:rsidR="000204A5" w:rsidRPr="00D56963">
        <w:t xml:space="preserve">rodki przeznaczone będą </w:t>
      </w:r>
      <w:r w:rsidR="00757F8A" w:rsidRPr="00D56963">
        <w:t xml:space="preserve">m.in. </w:t>
      </w:r>
      <w:r w:rsidR="000204A5" w:rsidRPr="00D56963">
        <w:t xml:space="preserve">na </w:t>
      </w:r>
      <w:r w:rsidR="00757F8A" w:rsidRPr="00D56963">
        <w:t>realizację zadań związanych z</w:t>
      </w:r>
      <w:r w:rsidR="00D56963">
        <w:t> </w:t>
      </w:r>
      <w:r w:rsidR="00757F8A" w:rsidRPr="00D56963">
        <w:t>nauką przedsiębiorczości dla młodzieży oraz dorosłych, zlecenie wykonania</w:t>
      </w:r>
      <w:r w:rsidR="00DD3EBD">
        <w:t xml:space="preserve"> badań</w:t>
      </w:r>
      <w:r w:rsidR="00757F8A" w:rsidRPr="00D56963">
        <w:t xml:space="preserve"> </w:t>
      </w:r>
      <w:r w:rsidR="00DD3EBD" w:rsidRPr="00DD3EBD">
        <w:t>dotycząc</w:t>
      </w:r>
      <w:r w:rsidR="00DD3EBD">
        <w:t>ych</w:t>
      </w:r>
      <w:r w:rsidR="00DD3EBD" w:rsidRPr="00DD3EBD">
        <w:t xml:space="preserve"> identyfikacji luk kompetencyjnych dla poszczególnych Inteligentnych Specjalizacji Pomorza i branż kluczowych dla gospodarki województwa pomorskiego</w:t>
      </w:r>
      <w:r w:rsidR="00757F8A" w:rsidRPr="00D56963">
        <w:t xml:space="preserve">, </w:t>
      </w:r>
      <w:r w:rsidR="00D56963" w:rsidRPr="00D56963">
        <w:t xml:space="preserve">wykonanie </w:t>
      </w:r>
      <w:r w:rsidR="00757F8A" w:rsidRPr="00D56963">
        <w:t>kompleksow</w:t>
      </w:r>
      <w:r w:rsidR="00D56963" w:rsidRPr="00D56963">
        <w:t>ej</w:t>
      </w:r>
      <w:r w:rsidR="00757F8A" w:rsidRPr="00D56963">
        <w:t xml:space="preserve"> usług</w:t>
      </w:r>
      <w:r w:rsidR="00D56963" w:rsidRPr="00D56963">
        <w:t>i</w:t>
      </w:r>
      <w:r w:rsidR="00757F8A" w:rsidRPr="00D56963">
        <w:t xml:space="preserve"> na funkcjonowanie sieci współpracy m</w:t>
      </w:r>
      <w:r w:rsidR="00D56963" w:rsidRPr="00D56963">
        <w:t>iędzy</w:t>
      </w:r>
      <w:r w:rsidR="00757F8A" w:rsidRPr="00D56963">
        <w:t xml:space="preserve"> szkołami</w:t>
      </w:r>
      <w:r w:rsidR="00D56963" w:rsidRPr="00D56963">
        <w:t xml:space="preserve">, </w:t>
      </w:r>
      <w:r w:rsidR="00757F8A" w:rsidRPr="00D56963">
        <w:t>przedsiębiorcami oraz administracją</w:t>
      </w:r>
      <w:r w:rsidR="000204A5" w:rsidRPr="00D56963">
        <w:t>.</w:t>
      </w:r>
    </w:p>
    <w:p w14:paraId="4B01C8F4" w14:textId="639B3009" w:rsidR="00877348" w:rsidRPr="00B75C78" w:rsidRDefault="00877348" w:rsidP="00B75C78">
      <w:pPr>
        <w:pStyle w:val="Zadanie"/>
      </w:pPr>
      <w:r w:rsidRPr="00B75C78">
        <w:t>Zadanie</w:t>
      </w:r>
    </w:p>
    <w:p w14:paraId="464B96FD" w14:textId="32D02293" w:rsidR="00765A1B" w:rsidRPr="0026338F" w:rsidRDefault="00B75C78" w:rsidP="0026338F">
      <w:pPr>
        <w:pStyle w:val="zad-nazwa"/>
      </w:pPr>
      <w:r w:rsidRPr="00B75C78">
        <w:t>Zakup 15 autobusów do obsługi funkcjonujących pozamiejskich linii autobusowych</w:t>
      </w:r>
    </w:p>
    <w:p w14:paraId="60114947" w14:textId="0313CE31" w:rsidR="00E108BD" w:rsidRPr="002D2E1F" w:rsidRDefault="00DE03B2" w:rsidP="003D242C">
      <w:pPr>
        <w:rPr>
          <w:bCs/>
        </w:rPr>
      </w:pPr>
      <w:r w:rsidRPr="00C56591">
        <w:t xml:space="preserve">W związku z rozstrzygniętym konkursem dotyczącym </w:t>
      </w:r>
      <w:r w:rsidRPr="00E253B5">
        <w:rPr>
          <w:rFonts w:cs="Arial"/>
          <w:szCs w:val="24"/>
        </w:rPr>
        <w:t>zakupu zeroemisyjnego lub niskoemisyjnego taboru autobusowego wraz z niezbędną infrastrukturą ładowania/tankowania</w:t>
      </w:r>
      <w:r w:rsidRPr="00C56591">
        <w:t xml:space="preserve"> przeprowadzonym przez Centrum Unijnych Projektów Transportowych</w:t>
      </w:r>
      <w:r w:rsidR="00824B0D" w:rsidRPr="00C56591">
        <w:t xml:space="preserve"> (CUPT)</w:t>
      </w:r>
      <w:r w:rsidRPr="00C56591">
        <w:t xml:space="preserve"> oraz </w:t>
      </w:r>
      <w:r w:rsidR="00FD7B22">
        <w:t>zawartą</w:t>
      </w:r>
      <w:r w:rsidRPr="00C56591">
        <w:t xml:space="preserve"> umow</w:t>
      </w:r>
      <w:r w:rsidR="00FD7B22">
        <w:t>ą</w:t>
      </w:r>
      <w:bookmarkStart w:id="8" w:name="_GoBack"/>
      <w:bookmarkEnd w:id="8"/>
      <w:r w:rsidRPr="00C56591">
        <w:t xml:space="preserve"> o dofinansowanie w</w:t>
      </w:r>
      <w:r w:rsidR="00824B0D" w:rsidRPr="00C56591">
        <w:t> </w:t>
      </w:r>
      <w:r w:rsidRPr="00C56591">
        <w:t>ramach Krajowego Planu Odbudowy i Zwiększania Odporności w wysokości 8</w:t>
      </w:r>
      <w:r w:rsidR="006115DB" w:rsidRPr="00C56591">
        <w:t>5</w:t>
      </w:r>
      <w:r w:rsidRPr="00C56591">
        <w:t>%</w:t>
      </w:r>
      <w:r w:rsidRPr="002D2E1F">
        <w:t xml:space="preserve"> wydatków kwalifikowalnych zadania</w:t>
      </w:r>
      <w:r w:rsidR="00E108BD" w:rsidRPr="002D2E1F">
        <w:t xml:space="preserve">, </w:t>
      </w:r>
      <w:r w:rsidR="00E108BD" w:rsidRPr="002D2E1F">
        <w:rPr>
          <w:bCs/>
        </w:rPr>
        <w:t xml:space="preserve">dokonuje się </w:t>
      </w:r>
      <w:r w:rsidR="00E108BD" w:rsidRPr="002D2E1F">
        <w:rPr>
          <w:b/>
          <w:bCs/>
        </w:rPr>
        <w:t>z</w:t>
      </w:r>
      <w:r w:rsidR="00CD602C" w:rsidRPr="002D2E1F">
        <w:rPr>
          <w:b/>
          <w:bCs/>
        </w:rPr>
        <w:t>większenia</w:t>
      </w:r>
      <w:r w:rsidR="00E108BD" w:rsidRPr="002D2E1F">
        <w:rPr>
          <w:bCs/>
        </w:rPr>
        <w:t xml:space="preserve"> limitu wydatków</w:t>
      </w:r>
      <w:r w:rsidR="00E108BD" w:rsidRPr="002D2E1F">
        <w:t xml:space="preserve"> </w:t>
      </w:r>
      <w:r w:rsidR="00E108BD" w:rsidRPr="00E657CA">
        <w:t>o</w:t>
      </w:r>
      <w:r w:rsidR="00824B0D" w:rsidRPr="00E657CA">
        <w:t> </w:t>
      </w:r>
      <w:r w:rsidR="00E108BD" w:rsidRPr="00E657CA">
        <w:t>kwotę per saldo</w:t>
      </w:r>
      <w:r w:rsidR="00E108BD" w:rsidRPr="002D2E1F">
        <w:rPr>
          <w:b/>
        </w:rPr>
        <w:t xml:space="preserve"> 4</w:t>
      </w:r>
      <w:r w:rsidR="00CD602C" w:rsidRPr="002D2E1F">
        <w:rPr>
          <w:b/>
        </w:rPr>
        <w:t>2</w:t>
      </w:r>
      <w:r w:rsidR="00E108BD" w:rsidRPr="002D2E1F">
        <w:rPr>
          <w:b/>
        </w:rPr>
        <w:t> </w:t>
      </w:r>
      <w:r w:rsidR="00CD602C" w:rsidRPr="002D2E1F">
        <w:rPr>
          <w:b/>
        </w:rPr>
        <w:t>068</w:t>
      </w:r>
      <w:r w:rsidR="00E108BD" w:rsidRPr="002D2E1F">
        <w:rPr>
          <w:b/>
        </w:rPr>
        <w:t> </w:t>
      </w:r>
      <w:r w:rsidR="00CD602C" w:rsidRPr="002D2E1F">
        <w:rPr>
          <w:b/>
        </w:rPr>
        <w:t>850</w:t>
      </w:r>
      <w:r w:rsidR="00E108BD" w:rsidRPr="002D2E1F">
        <w:rPr>
          <w:b/>
        </w:rPr>
        <w:t> zł</w:t>
      </w:r>
      <w:r w:rsidR="00E108BD" w:rsidRPr="002D2E1F">
        <w:t>,</w:t>
      </w:r>
      <w:r w:rsidR="00E108BD" w:rsidRPr="002D2E1F">
        <w:rPr>
          <w:b/>
        </w:rPr>
        <w:t xml:space="preserve"> </w:t>
      </w:r>
      <w:r w:rsidR="00E108BD" w:rsidRPr="002D2E1F">
        <w:t>w zakresie</w:t>
      </w:r>
      <w:r w:rsidR="00E108BD" w:rsidRPr="002D2E1F">
        <w:rPr>
          <w:bCs/>
        </w:rPr>
        <w:t>:</w:t>
      </w:r>
    </w:p>
    <w:p w14:paraId="123502EF" w14:textId="45E83292" w:rsidR="00E108BD" w:rsidRPr="00826F0A" w:rsidRDefault="00E108BD" w:rsidP="0082339D">
      <w:pPr>
        <w:pStyle w:val="Numeratory-poziom1"/>
        <w:numPr>
          <w:ilvl w:val="0"/>
          <w:numId w:val="62"/>
        </w:numPr>
      </w:pPr>
      <w:r w:rsidRPr="00826F0A">
        <w:t>limitu wydatków bieżących</w:t>
      </w:r>
      <w:r w:rsidRPr="00875841">
        <w:rPr>
          <w:b/>
        </w:rPr>
        <w:t xml:space="preserve"> </w:t>
      </w:r>
      <w:r w:rsidRPr="00826F0A">
        <w:t xml:space="preserve">– </w:t>
      </w:r>
      <w:r w:rsidR="00826F0A" w:rsidRPr="00826F0A">
        <w:t>zmniejszenie</w:t>
      </w:r>
      <w:r w:rsidRPr="00826F0A">
        <w:t xml:space="preserve"> o kwotę</w:t>
      </w:r>
      <w:r w:rsidR="00826F0A" w:rsidRPr="00826F0A">
        <w:t xml:space="preserve"> per saldo</w:t>
      </w:r>
      <w:r w:rsidRPr="00826F0A">
        <w:t xml:space="preserve"> </w:t>
      </w:r>
      <w:r w:rsidR="00826F0A" w:rsidRPr="00826F0A">
        <w:t>6</w:t>
      </w:r>
      <w:r w:rsidRPr="00826F0A">
        <w:t> </w:t>
      </w:r>
      <w:r w:rsidR="00826F0A" w:rsidRPr="00826F0A">
        <w:t>150</w:t>
      </w:r>
      <w:r w:rsidRPr="00826F0A">
        <w:t> zł, z tego:</w:t>
      </w:r>
    </w:p>
    <w:p w14:paraId="1E5CDFA2" w14:textId="3E7E648A" w:rsidR="00E108BD" w:rsidRPr="00826F0A" w:rsidRDefault="00E108BD" w:rsidP="0082339D">
      <w:pPr>
        <w:pStyle w:val="Styl1"/>
        <w:numPr>
          <w:ilvl w:val="0"/>
          <w:numId w:val="63"/>
        </w:numPr>
      </w:pPr>
      <w:r w:rsidRPr="00826F0A">
        <w:t>2024 r</w:t>
      </w:r>
      <w:r w:rsidR="00826F0A" w:rsidRPr="00826F0A">
        <w:t>.</w:t>
      </w:r>
      <w:r w:rsidRPr="00826F0A">
        <w:t xml:space="preserve"> – </w:t>
      </w:r>
      <w:r w:rsidR="00826F0A" w:rsidRPr="00826F0A">
        <w:t>zwiększenie o kwotę per saldo</w:t>
      </w:r>
      <w:r w:rsidRPr="00826F0A">
        <w:t xml:space="preserve"> </w:t>
      </w:r>
      <w:r w:rsidR="00826F0A" w:rsidRPr="00826F0A">
        <w:t>1</w:t>
      </w:r>
      <w:r w:rsidRPr="00826F0A">
        <w:t> </w:t>
      </w:r>
      <w:r w:rsidR="00826F0A" w:rsidRPr="00826F0A">
        <w:t>550</w:t>
      </w:r>
      <w:r w:rsidRPr="00826F0A">
        <w:t> zł, w ramach następujących źródeł finansowania:</w:t>
      </w:r>
    </w:p>
    <w:p w14:paraId="6BFC1993" w14:textId="48317FC8" w:rsidR="00E108BD" w:rsidRPr="00826F0A" w:rsidRDefault="00E108BD" w:rsidP="00E108BD">
      <w:pPr>
        <w:pStyle w:val="Styl3"/>
      </w:pPr>
      <w:r w:rsidRPr="00826F0A">
        <w:t xml:space="preserve">środki własne województwa – </w:t>
      </w:r>
      <w:r w:rsidR="00826F0A" w:rsidRPr="00826F0A">
        <w:t>zmniejszenie o kwotę</w:t>
      </w:r>
      <w:r w:rsidRPr="00826F0A">
        <w:t xml:space="preserve"> </w:t>
      </w:r>
      <w:r w:rsidR="00826F0A" w:rsidRPr="00826F0A">
        <w:t>3 771</w:t>
      </w:r>
      <w:r w:rsidRPr="00826F0A">
        <w:t> zł,</w:t>
      </w:r>
    </w:p>
    <w:p w14:paraId="416E006F" w14:textId="141DB676" w:rsidR="00E108BD" w:rsidRDefault="00E108BD" w:rsidP="00E108BD">
      <w:pPr>
        <w:pStyle w:val="Styl3"/>
      </w:pPr>
      <w:r w:rsidRPr="00826F0A">
        <w:t xml:space="preserve">środki UE – </w:t>
      </w:r>
      <w:r w:rsidR="00826F0A" w:rsidRPr="00826F0A">
        <w:t>zwiększenie o kwotę</w:t>
      </w:r>
      <w:r w:rsidRPr="00826F0A">
        <w:t xml:space="preserve"> </w:t>
      </w:r>
      <w:r w:rsidR="00826F0A" w:rsidRPr="00826F0A">
        <w:t>5</w:t>
      </w:r>
      <w:r w:rsidRPr="00826F0A">
        <w:t> </w:t>
      </w:r>
      <w:r w:rsidR="00826F0A" w:rsidRPr="00826F0A">
        <w:t>321</w:t>
      </w:r>
      <w:r w:rsidRPr="00826F0A">
        <w:t> zł</w:t>
      </w:r>
      <w:r w:rsidR="004B4667">
        <w:t>,</w:t>
      </w:r>
    </w:p>
    <w:p w14:paraId="341368AF" w14:textId="0EDC7FB8" w:rsidR="00E108BD" w:rsidRPr="003F7C5B" w:rsidRDefault="00E108BD" w:rsidP="00E108BD">
      <w:pPr>
        <w:pStyle w:val="Styl1"/>
      </w:pPr>
      <w:r w:rsidRPr="003F7C5B">
        <w:t>202</w:t>
      </w:r>
      <w:r w:rsidR="003F7C5B" w:rsidRPr="003F7C5B">
        <w:t>6</w:t>
      </w:r>
      <w:r w:rsidRPr="003F7C5B">
        <w:t xml:space="preserve"> r</w:t>
      </w:r>
      <w:r w:rsidR="003F7C5B" w:rsidRPr="003F7C5B">
        <w:t>.</w:t>
      </w:r>
      <w:r w:rsidRPr="003F7C5B">
        <w:t xml:space="preserve"> – </w:t>
      </w:r>
      <w:r w:rsidR="003F7C5B" w:rsidRPr="003F7C5B">
        <w:t>zmniejszenie o kwotę per saldo</w:t>
      </w:r>
      <w:r w:rsidRPr="003F7C5B">
        <w:t xml:space="preserve"> </w:t>
      </w:r>
      <w:r w:rsidR="003F7C5B" w:rsidRPr="003F7C5B">
        <w:t>7</w:t>
      </w:r>
      <w:r w:rsidRPr="003F7C5B">
        <w:t> </w:t>
      </w:r>
      <w:r w:rsidR="003F7C5B" w:rsidRPr="003F7C5B">
        <w:t>700</w:t>
      </w:r>
      <w:r w:rsidRPr="003F7C5B">
        <w:t> zł, w ramach następujących źródeł finansowania:</w:t>
      </w:r>
    </w:p>
    <w:p w14:paraId="67A3CA8D" w14:textId="46C19653" w:rsidR="00E108BD" w:rsidRPr="00C53405" w:rsidRDefault="00E108BD" w:rsidP="00E108BD">
      <w:pPr>
        <w:pStyle w:val="Styl3"/>
      </w:pPr>
      <w:r w:rsidRPr="00C53405">
        <w:t xml:space="preserve">środki własne województwa – </w:t>
      </w:r>
      <w:r w:rsidR="00C53405" w:rsidRPr="00C53405">
        <w:t>zmniejszenie o kwotę</w:t>
      </w:r>
      <w:r w:rsidRPr="00C53405">
        <w:t xml:space="preserve"> </w:t>
      </w:r>
      <w:r w:rsidR="00C53405" w:rsidRPr="00C53405">
        <w:t>10</w:t>
      </w:r>
      <w:r w:rsidRPr="00C53405">
        <w:t> </w:t>
      </w:r>
      <w:r w:rsidR="00C53405" w:rsidRPr="00C53405">
        <w:t>879</w:t>
      </w:r>
      <w:r w:rsidRPr="00C53405">
        <w:t> zł,</w:t>
      </w:r>
    </w:p>
    <w:p w14:paraId="119E8048" w14:textId="28D1E3A6" w:rsidR="00E108BD" w:rsidRPr="00C53405" w:rsidRDefault="00E108BD" w:rsidP="00E108BD">
      <w:pPr>
        <w:pStyle w:val="Styl3"/>
      </w:pPr>
      <w:r w:rsidRPr="00C53405">
        <w:t xml:space="preserve">środki UE – </w:t>
      </w:r>
      <w:r w:rsidR="00C53405" w:rsidRPr="00C53405">
        <w:t>zwiększenie o kwotę</w:t>
      </w:r>
      <w:r w:rsidRPr="00C53405">
        <w:t xml:space="preserve"> </w:t>
      </w:r>
      <w:r w:rsidR="00C53405" w:rsidRPr="00C53405">
        <w:t>3</w:t>
      </w:r>
      <w:r w:rsidRPr="00C53405">
        <w:t> </w:t>
      </w:r>
      <w:r w:rsidR="00C53405" w:rsidRPr="00C53405">
        <w:t>179</w:t>
      </w:r>
      <w:r w:rsidRPr="00C53405">
        <w:t> zł,</w:t>
      </w:r>
    </w:p>
    <w:p w14:paraId="62EFC1D4" w14:textId="7620ED12" w:rsidR="00E108BD" w:rsidRDefault="00E108BD" w:rsidP="00D86CE8">
      <w:pPr>
        <w:pStyle w:val="Numeratory-poziom1"/>
      </w:pPr>
      <w:r w:rsidRPr="00C53405">
        <w:t xml:space="preserve">limitu wydatków majątkowych – </w:t>
      </w:r>
      <w:r w:rsidR="00C53405" w:rsidRPr="00C53405">
        <w:t>zwiększenie</w:t>
      </w:r>
      <w:r w:rsidR="00875841">
        <w:t xml:space="preserve"> w 2026 r.</w:t>
      </w:r>
      <w:r w:rsidRPr="00C53405">
        <w:t xml:space="preserve"> o kwotę 4</w:t>
      </w:r>
      <w:r w:rsidR="00C53405" w:rsidRPr="00C53405">
        <w:t>2</w:t>
      </w:r>
      <w:r w:rsidRPr="00C53405">
        <w:t> </w:t>
      </w:r>
      <w:r w:rsidR="00C53405" w:rsidRPr="00C53405">
        <w:t>075</w:t>
      </w:r>
      <w:r w:rsidR="008A0C6E">
        <w:t> </w:t>
      </w:r>
      <w:r w:rsidR="00C53405" w:rsidRPr="00C53405">
        <w:t>000</w:t>
      </w:r>
      <w:r w:rsidR="008A0C6E">
        <w:t> zł,</w:t>
      </w:r>
      <w:r w:rsidR="00C53405" w:rsidRPr="00C53405">
        <w:t xml:space="preserve"> w</w:t>
      </w:r>
      <w:r w:rsidR="00824B0D">
        <w:t> </w:t>
      </w:r>
      <w:r w:rsidR="00C53405" w:rsidRPr="00C53405">
        <w:t>ramach środków UE.</w:t>
      </w:r>
    </w:p>
    <w:p w14:paraId="5D584C28" w14:textId="6E60D244" w:rsidR="003B2E5B" w:rsidRDefault="00770F0E" w:rsidP="00AC14D9">
      <w:pPr>
        <w:rPr>
          <w:rStyle w:val="Numerator-rzymskiZnak"/>
          <w:rFonts w:ascii="Arial" w:eastAsia="Calibri" w:hAnsi="Arial"/>
          <w:sz w:val="24"/>
        </w:rPr>
      </w:pPr>
      <w:r>
        <w:lastRenderedPageBreak/>
        <w:t>W</w:t>
      </w:r>
      <w:r w:rsidR="003B2E5B" w:rsidRPr="00AC14D9">
        <w:t xml:space="preserve"> związku z powyższą zmianą dokonuje się przeniesienia przedsięwzięcia </w:t>
      </w:r>
      <w:r w:rsidR="00C56591">
        <w:t>z </w:t>
      </w:r>
      <w:r w:rsidR="003B2E5B" w:rsidRPr="00AC14D9">
        <w:t>Wydatk</w:t>
      </w:r>
      <w:r w:rsidR="00C56591">
        <w:t>ów</w:t>
      </w:r>
      <w:r w:rsidR="003B2E5B" w:rsidRPr="00AC14D9">
        <w:t xml:space="preserve"> na programy, projekty lub zadania pozostałe do </w:t>
      </w:r>
      <w:r w:rsidR="003B2E5B" w:rsidRPr="00AC14D9">
        <w:rPr>
          <w:rFonts w:eastAsia="Calibri"/>
        </w:rPr>
        <w:t>Wydatk</w:t>
      </w:r>
      <w:r w:rsidR="00C56591">
        <w:rPr>
          <w:rFonts w:eastAsia="Calibri"/>
        </w:rPr>
        <w:t>ów</w:t>
      </w:r>
      <w:r w:rsidR="003B2E5B" w:rsidRPr="00AC14D9">
        <w:rPr>
          <w:rFonts w:eastAsia="Calibri"/>
        </w:rPr>
        <w:t xml:space="preserve"> na programy, projekty lub zadania związane z programami realizowanymi z udziałem</w:t>
      </w:r>
      <w:r w:rsidR="00507067" w:rsidRPr="00AC14D9">
        <w:rPr>
          <w:rStyle w:val="Numerator-rzymskiZnak"/>
          <w:rFonts w:ascii="Arial" w:eastAsia="Calibri" w:hAnsi="Arial"/>
          <w:b/>
          <w:sz w:val="24"/>
        </w:rPr>
        <w:t xml:space="preserve"> </w:t>
      </w:r>
      <w:r w:rsidR="003B2E5B" w:rsidRPr="00AC14D9">
        <w:rPr>
          <w:rStyle w:val="Numerator-rzymskiZnak"/>
          <w:rFonts w:ascii="Arial" w:eastAsia="Calibri" w:hAnsi="Arial"/>
          <w:sz w:val="24"/>
        </w:rPr>
        <w:t>środków, o</w:t>
      </w:r>
      <w:r w:rsidR="00265292">
        <w:rPr>
          <w:rStyle w:val="Numerator-rzymskiZnak"/>
          <w:rFonts w:ascii="Arial" w:eastAsia="Calibri" w:hAnsi="Arial"/>
          <w:sz w:val="24"/>
        </w:rPr>
        <w:t> </w:t>
      </w:r>
      <w:r w:rsidR="003B2E5B" w:rsidRPr="00AC14D9">
        <w:rPr>
          <w:rStyle w:val="Numerator-rzymskiZnak"/>
          <w:rFonts w:ascii="Arial" w:eastAsia="Calibri" w:hAnsi="Arial"/>
          <w:sz w:val="24"/>
        </w:rPr>
        <w:t xml:space="preserve">których mowa w art. 5 ust. 1 pkt 2 i 3 </w:t>
      </w:r>
      <w:r w:rsidR="00C56591">
        <w:rPr>
          <w:rStyle w:val="Numerator-rzymskiZnak"/>
          <w:rFonts w:ascii="Arial" w:eastAsia="Calibri" w:hAnsi="Arial"/>
          <w:sz w:val="24"/>
        </w:rPr>
        <w:t>u</w:t>
      </w:r>
      <w:r w:rsidR="00C56591" w:rsidRPr="00AC14D9">
        <w:rPr>
          <w:rStyle w:val="Numerator-rzymskiZnak"/>
          <w:rFonts w:ascii="Arial" w:eastAsia="Calibri" w:hAnsi="Arial"/>
          <w:sz w:val="24"/>
        </w:rPr>
        <w:t xml:space="preserve">stawy </w:t>
      </w:r>
      <w:r w:rsidR="003B2E5B" w:rsidRPr="00AC14D9">
        <w:rPr>
          <w:rStyle w:val="Numerator-rzymskiZnak"/>
          <w:rFonts w:ascii="Arial" w:eastAsia="Calibri" w:hAnsi="Arial"/>
          <w:sz w:val="24"/>
        </w:rPr>
        <w:t>o finansach publicznych.</w:t>
      </w:r>
    </w:p>
    <w:p w14:paraId="24F9097D" w14:textId="4EF6D547" w:rsidR="00CA00D8" w:rsidRPr="00770F0E" w:rsidRDefault="00CA00D8" w:rsidP="00AC14D9">
      <w:r w:rsidRPr="003D2ED9">
        <w:rPr>
          <w:color w:val="000000" w:themeColor="text1"/>
          <w:szCs w:val="24"/>
        </w:rPr>
        <w:t>Ponadto dokonuje się zmiany nazwy zadania na:</w:t>
      </w:r>
      <w:r>
        <w:rPr>
          <w:color w:val="000000" w:themeColor="text1"/>
          <w:szCs w:val="24"/>
        </w:rPr>
        <w:t xml:space="preserve"> </w:t>
      </w:r>
      <w:r w:rsidR="00770F0E" w:rsidRPr="00770F0E">
        <w:rPr>
          <w:b/>
          <w:color w:val="000000" w:themeColor="text1"/>
          <w:szCs w:val="24"/>
        </w:rPr>
        <w:t>Zakup 15 autobusów zeroemisyjnych wraz z niezbędną infrastrukturą ładowania/tankowania do obsługi przewozów pasażerskich w Województwie Pomorskim</w:t>
      </w:r>
      <w:r w:rsidR="00770F0E">
        <w:rPr>
          <w:b/>
          <w:color w:val="000000" w:themeColor="text1"/>
          <w:szCs w:val="24"/>
        </w:rPr>
        <w:t>,</w:t>
      </w:r>
      <w:r w:rsidR="00770F0E" w:rsidRPr="00770F0E">
        <w:t xml:space="preserve"> </w:t>
      </w:r>
      <w:r w:rsidR="00C56591">
        <w:rPr>
          <w:color w:val="000000" w:themeColor="text1"/>
          <w:szCs w:val="24"/>
        </w:rPr>
        <w:t>zgodnie ze </w:t>
      </w:r>
      <w:r w:rsidR="00C56591" w:rsidRPr="00770F0E">
        <w:rPr>
          <w:color w:val="000000" w:themeColor="text1"/>
          <w:szCs w:val="24"/>
        </w:rPr>
        <w:t>złożon</w:t>
      </w:r>
      <w:r w:rsidR="00C56591">
        <w:rPr>
          <w:color w:val="000000" w:themeColor="text1"/>
          <w:szCs w:val="24"/>
        </w:rPr>
        <w:t>ym do </w:t>
      </w:r>
      <w:r w:rsidR="00C56591" w:rsidRPr="00770F0E">
        <w:rPr>
          <w:color w:val="000000" w:themeColor="text1"/>
          <w:szCs w:val="24"/>
        </w:rPr>
        <w:t xml:space="preserve">CUPT </w:t>
      </w:r>
      <w:r w:rsidR="00770F0E" w:rsidRPr="00770F0E">
        <w:rPr>
          <w:color w:val="000000" w:themeColor="text1"/>
          <w:szCs w:val="24"/>
        </w:rPr>
        <w:t>wniosk</w:t>
      </w:r>
      <w:r w:rsidR="00C56591">
        <w:rPr>
          <w:color w:val="000000" w:themeColor="text1"/>
          <w:szCs w:val="24"/>
        </w:rPr>
        <w:t>iem</w:t>
      </w:r>
      <w:r w:rsidR="00770F0E" w:rsidRPr="00770F0E">
        <w:rPr>
          <w:color w:val="000000" w:themeColor="text1"/>
          <w:szCs w:val="24"/>
        </w:rPr>
        <w:t xml:space="preserve"> o dofinansowanie</w:t>
      </w:r>
      <w:r w:rsidR="00004046">
        <w:rPr>
          <w:color w:val="000000" w:themeColor="text1"/>
          <w:szCs w:val="24"/>
        </w:rPr>
        <w:t>.</w:t>
      </w:r>
    </w:p>
    <w:p w14:paraId="17BD405F" w14:textId="32C741DD" w:rsidR="00494D60" w:rsidRPr="00C56591" w:rsidRDefault="00494D60" w:rsidP="009B40FA">
      <w:pPr>
        <w:pStyle w:val="Zadanie"/>
        <w:rPr>
          <w:lang w:val="de-DE"/>
        </w:rPr>
      </w:pPr>
      <w:proofErr w:type="spellStart"/>
      <w:r w:rsidRPr="00C56591">
        <w:rPr>
          <w:lang w:val="de-DE"/>
        </w:rPr>
        <w:t>Zadanie</w:t>
      </w:r>
      <w:proofErr w:type="spellEnd"/>
    </w:p>
    <w:p w14:paraId="525B329C" w14:textId="6FE92804" w:rsidR="00494D60" w:rsidRPr="00C56591" w:rsidRDefault="009B40FA" w:rsidP="009B40FA">
      <w:pPr>
        <w:pStyle w:val="zad-nazwa"/>
        <w:rPr>
          <w:lang w:val="de-DE"/>
        </w:rPr>
      </w:pPr>
      <w:r w:rsidRPr="00C56591">
        <w:rPr>
          <w:lang w:val="de-DE"/>
        </w:rPr>
        <w:t xml:space="preserve">ELBE-Eurocluster </w:t>
      </w:r>
      <w:proofErr w:type="spellStart"/>
      <w:r w:rsidRPr="00C56591">
        <w:rPr>
          <w:lang w:val="de-DE"/>
        </w:rPr>
        <w:t>of</w:t>
      </w:r>
      <w:proofErr w:type="spellEnd"/>
      <w:r w:rsidRPr="00C56591">
        <w:rPr>
          <w:lang w:val="de-DE"/>
        </w:rPr>
        <w:t xml:space="preserve"> Blue Energy</w:t>
      </w:r>
    </w:p>
    <w:p w14:paraId="316AB729" w14:textId="05FC91AA" w:rsidR="00FC37E5" w:rsidRPr="00DD5BF4" w:rsidRDefault="00D56963" w:rsidP="00183538">
      <w:pPr>
        <w:rPr>
          <w:szCs w:val="22"/>
        </w:rPr>
      </w:pPr>
      <w:r w:rsidRPr="001615C6">
        <w:t xml:space="preserve">W związku z </w:t>
      </w:r>
      <w:r w:rsidRPr="00580CB6">
        <w:t xml:space="preserve">częściowym niewykorzystaniem środków zaplanowanych w 2024 r., </w:t>
      </w:r>
      <w:r w:rsidRPr="00580CB6">
        <w:rPr>
          <w:szCs w:val="24"/>
        </w:rPr>
        <w:t xml:space="preserve">wynikającym </w:t>
      </w:r>
      <w:r w:rsidR="00580CB6" w:rsidRPr="00580CB6">
        <w:rPr>
          <w:szCs w:val="24"/>
        </w:rPr>
        <w:t>głównie</w:t>
      </w:r>
      <w:r w:rsidR="001A219D" w:rsidRPr="00580CB6">
        <w:rPr>
          <w:szCs w:val="24"/>
        </w:rPr>
        <w:t xml:space="preserve"> </w:t>
      </w:r>
      <w:r w:rsidR="002F32C2" w:rsidRPr="007F07DB">
        <w:t>z udział</w:t>
      </w:r>
      <w:r w:rsidR="00DA3C05">
        <w:t>u</w:t>
      </w:r>
      <w:r w:rsidR="002F32C2" w:rsidRPr="007F07DB">
        <w:t xml:space="preserve"> mniejszej liczby pracowników w spotkaniu projektowym oraz fluktuacj</w:t>
      </w:r>
      <w:r w:rsidR="00DA3C05">
        <w:t>ą</w:t>
      </w:r>
      <w:r w:rsidR="002F32C2" w:rsidRPr="007F07DB">
        <w:t xml:space="preserve"> kadrową</w:t>
      </w:r>
      <w:r w:rsidR="00580CB6" w:rsidRPr="00580CB6">
        <w:rPr>
          <w:szCs w:val="24"/>
        </w:rPr>
        <w:t xml:space="preserve">, </w:t>
      </w:r>
      <w:r w:rsidR="00FC37E5" w:rsidRPr="00580CB6">
        <w:rPr>
          <w:szCs w:val="22"/>
        </w:rPr>
        <w:t>dokonuje</w:t>
      </w:r>
      <w:r w:rsidR="00FC37E5" w:rsidRPr="00DD5BF4">
        <w:rPr>
          <w:szCs w:val="22"/>
        </w:rPr>
        <w:t xml:space="preserve"> się </w:t>
      </w:r>
      <w:r w:rsidR="00FC37E5" w:rsidRPr="00DD5BF4">
        <w:rPr>
          <w:b/>
          <w:szCs w:val="22"/>
        </w:rPr>
        <w:t>przeniesienia</w:t>
      </w:r>
      <w:r w:rsidR="00FC37E5" w:rsidRPr="00DD5BF4">
        <w:rPr>
          <w:szCs w:val="22"/>
        </w:rPr>
        <w:t xml:space="preserve"> w zakresie limitu wydatków bieżących, z</w:t>
      </w:r>
      <w:r w:rsidR="004453E4" w:rsidRPr="00DD5BF4">
        <w:rPr>
          <w:szCs w:val="22"/>
        </w:rPr>
        <w:t> t</w:t>
      </w:r>
      <w:r w:rsidR="00FC37E5" w:rsidRPr="00DD5BF4">
        <w:rPr>
          <w:szCs w:val="22"/>
        </w:rPr>
        <w:t>ego:</w:t>
      </w:r>
    </w:p>
    <w:p w14:paraId="660176E2" w14:textId="66D7C483" w:rsidR="00FC37E5" w:rsidRPr="00DD5BF4" w:rsidRDefault="00FC37E5" w:rsidP="006961BF">
      <w:pPr>
        <w:pStyle w:val="Numeratory-poziom1"/>
        <w:numPr>
          <w:ilvl w:val="0"/>
          <w:numId w:val="6"/>
        </w:numPr>
      </w:pPr>
      <w:r w:rsidRPr="00DD5BF4">
        <w:t>2024 r</w:t>
      </w:r>
      <w:r w:rsidR="001145ED" w:rsidRPr="00DD5BF4">
        <w:t>.</w:t>
      </w:r>
      <w:r w:rsidRPr="00DD5BF4">
        <w:t xml:space="preserve"> – zmniejszenie o kwotę </w:t>
      </w:r>
      <w:r w:rsidR="00DD5BF4" w:rsidRPr="00DD5BF4">
        <w:t>21</w:t>
      </w:r>
      <w:r w:rsidRPr="00DD5BF4">
        <w:t> </w:t>
      </w:r>
      <w:r w:rsidR="00DD5BF4" w:rsidRPr="00DD5BF4">
        <w:t>624</w:t>
      </w:r>
      <w:r w:rsidRPr="00DD5BF4">
        <w:t> zł, w ramach następujących źródeł finansowania:</w:t>
      </w:r>
    </w:p>
    <w:p w14:paraId="613AB7E2" w14:textId="4FD63490" w:rsidR="00FC37E5" w:rsidRPr="00DD5BF4" w:rsidRDefault="00FC37E5" w:rsidP="006961BF">
      <w:pPr>
        <w:pStyle w:val="Styl1"/>
        <w:numPr>
          <w:ilvl w:val="0"/>
          <w:numId w:val="7"/>
        </w:numPr>
      </w:pPr>
      <w:r w:rsidRPr="00DD5BF4">
        <w:t xml:space="preserve">środki własne województwa – kwota </w:t>
      </w:r>
      <w:r w:rsidR="00DD5BF4" w:rsidRPr="00DD5BF4">
        <w:t>2</w:t>
      </w:r>
      <w:r w:rsidRPr="00DD5BF4">
        <w:t> </w:t>
      </w:r>
      <w:r w:rsidR="00DD5BF4" w:rsidRPr="00DD5BF4">
        <w:t>161</w:t>
      </w:r>
      <w:r w:rsidRPr="00DD5BF4">
        <w:t> zł,</w:t>
      </w:r>
    </w:p>
    <w:p w14:paraId="24AD35A4" w14:textId="7379D2EA" w:rsidR="00FC37E5" w:rsidRPr="00DD5BF4" w:rsidRDefault="00FC37E5" w:rsidP="00FC37E5">
      <w:pPr>
        <w:pStyle w:val="Styl1"/>
      </w:pPr>
      <w:r w:rsidRPr="00DD5BF4">
        <w:t xml:space="preserve">środki UE – kwota </w:t>
      </w:r>
      <w:r w:rsidR="00DD5BF4" w:rsidRPr="00DD5BF4">
        <w:t>19</w:t>
      </w:r>
      <w:r w:rsidRPr="00DD5BF4">
        <w:t> </w:t>
      </w:r>
      <w:r w:rsidR="00DD5BF4" w:rsidRPr="00DD5BF4">
        <w:t>463</w:t>
      </w:r>
      <w:r w:rsidRPr="00DD5BF4">
        <w:t> zł,</w:t>
      </w:r>
    </w:p>
    <w:p w14:paraId="4AF1A31D" w14:textId="75BE314F" w:rsidR="00FC37E5" w:rsidRPr="003C28D6" w:rsidRDefault="00FC37E5" w:rsidP="006961BF">
      <w:pPr>
        <w:pStyle w:val="Numeratory-poziom1"/>
        <w:numPr>
          <w:ilvl w:val="0"/>
          <w:numId w:val="6"/>
        </w:numPr>
      </w:pPr>
      <w:r w:rsidRPr="003C28D6">
        <w:t>2025 r</w:t>
      </w:r>
      <w:r w:rsidR="001145ED" w:rsidRPr="003C28D6">
        <w:t>.</w:t>
      </w:r>
      <w:r w:rsidRPr="003C28D6">
        <w:t xml:space="preserve"> – zwiększenie o kwotę </w:t>
      </w:r>
      <w:r w:rsidR="003C28D6" w:rsidRPr="003C28D6">
        <w:t>21</w:t>
      </w:r>
      <w:r w:rsidRPr="003C28D6">
        <w:t> </w:t>
      </w:r>
      <w:r w:rsidR="003C28D6" w:rsidRPr="003C28D6">
        <w:t>624</w:t>
      </w:r>
      <w:r w:rsidRPr="003C28D6">
        <w:t> zł, w ramach następujących źródeł finansowania:</w:t>
      </w:r>
    </w:p>
    <w:p w14:paraId="330B59F1" w14:textId="42947AD7" w:rsidR="00FC37E5" w:rsidRPr="003C28D6" w:rsidRDefault="00FC37E5" w:rsidP="006961BF">
      <w:pPr>
        <w:pStyle w:val="Styl1"/>
        <w:numPr>
          <w:ilvl w:val="0"/>
          <w:numId w:val="8"/>
        </w:numPr>
      </w:pPr>
      <w:r w:rsidRPr="003C28D6">
        <w:t xml:space="preserve">środki własne województwa – kwota </w:t>
      </w:r>
      <w:r w:rsidR="003C28D6" w:rsidRPr="003C28D6">
        <w:t>2</w:t>
      </w:r>
      <w:r w:rsidRPr="003C28D6">
        <w:t> </w:t>
      </w:r>
      <w:r w:rsidR="003C28D6" w:rsidRPr="003C28D6">
        <w:t>161</w:t>
      </w:r>
      <w:r w:rsidRPr="003C28D6">
        <w:t> zł,</w:t>
      </w:r>
    </w:p>
    <w:p w14:paraId="55863430" w14:textId="2273CF01" w:rsidR="00FC37E5" w:rsidRPr="0089603A" w:rsidRDefault="00FC37E5" w:rsidP="00FC37E5">
      <w:pPr>
        <w:pStyle w:val="Styl1"/>
      </w:pPr>
      <w:r w:rsidRPr="0089603A">
        <w:t xml:space="preserve">środki UE – kwota </w:t>
      </w:r>
      <w:r w:rsidR="003C28D6" w:rsidRPr="0089603A">
        <w:t>19</w:t>
      </w:r>
      <w:r w:rsidRPr="0089603A">
        <w:t> </w:t>
      </w:r>
      <w:r w:rsidR="003C28D6" w:rsidRPr="0089603A">
        <w:t>463</w:t>
      </w:r>
      <w:r w:rsidRPr="0089603A">
        <w:t> zł.</w:t>
      </w:r>
    </w:p>
    <w:p w14:paraId="4A11F0EB" w14:textId="4D46713C" w:rsidR="00D56963" w:rsidRDefault="00004046" w:rsidP="00183538">
      <w:r>
        <w:rPr>
          <w:bCs/>
        </w:rPr>
        <w:t>Ś</w:t>
      </w:r>
      <w:r w:rsidR="00494D60" w:rsidRPr="0089603A">
        <w:rPr>
          <w:bCs/>
        </w:rPr>
        <w:t>rodki</w:t>
      </w:r>
      <w:r w:rsidR="00494D60" w:rsidRPr="0089603A">
        <w:t xml:space="preserve"> przeznaczone będą </w:t>
      </w:r>
      <w:r w:rsidR="0089603A" w:rsidRPr="0089603A">
        <w:t>na wynagrodzenia osobowe i składki od nich naliczane pracowników realizujących projekt</w:t>
      </w:r>
      <w:r w:rsidR="00FC37E5" w:rsidRPr="0089603A">
        <w:t>.</w:t>
      </w:r>
    </w:p>
    <w:p w14:paraId="3D02C6F9" w14:textId="4042F8B0" w:rsidR="003C6EC0" w:rsidRPr="00222E7F" w:rsidRDefault="003C6EC0" w:rsidP="00A91664">
      <w:pPr>
        <w:pStyle w:val="Zadanie"/>
      </w:pPr>
      <w:r w:rsidRPr="00222E7F">
        <w:t>Zadanie</w:t>
      </w:r>
    </w:p>
    <w:p w14:paraId="3C20DD2B" w14:textId="44B9F5A6" w:rsidR="00410D82" w:rsidRPr="004929AE" w:rsidRDefault="00222E7F" w:rsidP="004929AE">
      <w:pPr>
        <w:pStyle w:val="zad-nazwa"/>
        <w:rPr>
          <w:rStyle w:val="Pogrubienie"/>
          <w:b/>
          <w:bCs w:val="0"/>
        </w:rPr>
      </w:pPr>
      <w:proofErr w:type="spellStart"/>
      <w:r w:rsidRPr="00222E7F">
        <w:t>CogniQuest</w:t>
      </w:r>
      <w:proofErr w:type="spellEnd"/>
    </w:p>
    <w:p w14:paraId="74C9234A" w14:textId="5F87CA82" w:rsidR="003C6EC0" w:rsidRPr="004929AE" w:rsidRDefault="00410D82" w:rsidP="00604587">
      <w:pPr>
        <w:rPr>
          <w:rFonts w:eastAsia="Calibri"/>
          <w:szCs w:val="24"/>
        </w:rPr>
      </w:pPr>
      <w:r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>W związku z</w:t>
      </w:r>
      <w:r w:rsidRPr="00773848">
        <w:rPr>
          <w:rStyle w:val="Pogrubienie"/>
          <w:rFonts w:cs="Arial"/>
          <w:b w:val="0"/>
          <w:color w:val="222222"/>
          <w:shd w:val="clear" w:color="auto" w:fill="FFFFFF"/>
        </w:rPr>
        <w:t xml:space="preserve"> częściow</w:t>
      </w:r>
      <w:r>
        <w:rPr>
          <w:rStyle w:val="Pogrubienie"/>
          <w:rFonts w:cs="Arial"/>
          <w:b w:val="0"/>
          <w:color w:val="222222"/>
          <w:shd w:val="clear" w:color="auto" w:fill="FFFFFF"/>
        </w:rPr>
        <w:t>ym</w:t>
      </w:r>
      <w:r w:rsidRPr="00773848">
        <w:rPr>
          <w:rStyle w:val="Pogrubienie"/>
          <w:rFonts w:cs="Arial"/>
          <w:b w:val="0"/>
          <w:color w:val="222222"/>
          <w:shd w:val="clear" w:color="auto" w:fill="FFFFFF"/>
        </w:rPr>
        <w:t xml:space="preserve"> niewykorzystani</w:t>
      </w:r>
      <w:r>
        <w:rPr>
          <w:rStyle w:val="Pogrubienie"/>
          <w:rFonts w:cs="Arial"/>
          <w:b w:val="0"/>
          <w:color w:val="222222"/>
          <w:shd w:val="clear" w:color="auto" w:fill="FFFFFF"/>
        </w:rPr>
        <w:t>em</w:t>
      </w:r>
      <w:r w:rsidRPr="00773848">
        <w:rPr>
          <w:rStyle w:val="Pogrubienie"/>
          <w:rFonts w:cs="Arial"/>
          <w:b w:val="0"/>
          <w:color w:val="222222"/>
          <w:shd w:val="clear" w:color="auto" w:fill="FFFFFF"/>
        </w:rPr>
        <w:t xml:space="preserve"> środków zaplanowanych na 2024 r</w:t>
      </w:r>
      <w:r>
        <w:rPr>
          <w:rStyle w:val="Pogrubienie"/>
          <w:rFonts w:cs="Arial"/>
          <w:b w:val="0"/>
          <w:color w:val="222222"/>
          <w:shd w:val="clear" w:color="auto" w:fill="FFFFFF"/>
        </w:rPr>
        <w:t>.</w:t>
      </w:r>
      <w:r w:rsidRPr="00773848">
        <w:rPr>
          <w:rStyle w:val="Pogrubienie"/>
          <w:rFonts w:cs="Arial"/>
          <w:b w:val="0"/>
          <w:color w:val="222222"/>
          <w:shd w:val="clear" w:color="auto" w:fill="FFFFFF"/>
        </w:rPr>
        <w:t xml:space="preserve"> </w:t>
      </w:r>
      <w:r w:rsidR="004929AE">
        <w:rPr>
          <w:rStyle w:val="Pogrubienie"/>
          <w:rFonts w:cs="Arial"/>
          <w:b w:val="0"/>
          <w:color w:val="222222"/>
          <w:shd w:val="clear" w:color="auto" w:fill="FFFFFF"/>
        </w:rPr>
        <w:t>wynikającym z</w:t>
      </w:r>
      <w:r w:rsidRPr="00773848">
        <w:rPr>
          <w:rStyle w:val="Pogrubienie"/>
          <w:rFonts w:cs="Arial"/>
          <w:b w:val="0"/>
          <w:color w:val="222222"/>
          <w:shd w:val="clear" w:color="auto" w:fill="FFFFFF"/>
        </w:rPr>
        <w:t xml:space="preserve"> </w:t>
      </w:r>
      <w:r w:rsidRPr="00773848"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>niedostateczn</w:t>
      </w:r>
      <w:r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>ej</w:t>
      </w:r>
      <w:r w:rsidRPr="00773848"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 xml:space="preserve"> realizacj</w:t>
      </w:r>
      <w:r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>i</w:t>
      </w:r>
      <w:r w:rsidRPr="00773848">
        <w:rPr>
          <w:rStyle w:val="Pogrubienie"/>
          <w:rFonts w:cs="Arial"/>
          <w:b w:val="0"/>
          <w:color w:val="222222"/>
          <w:shd w:val="clear" w:color="auto" w:fill="FFFFFF"/>
        </w:rPr>
        <w:t xml:space="preserve"> zadań przez partnerów</w:t>
      </w:r>
      <w:r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>,</w:t>
      </w:r>
      <w:r w:rsidRPr="00773848">
        <w:rPr>
          <w:rStyle w:val="Pogrubienie"/>
          <w:rFonts w:cs="Arial"/>
          <w:b w:val="0"/>
          <w:color w:val="222222"/>
          <w:shd w:val="clear" w:color="auto" w:fill="FFFFFF"/>
        </w:rPr>
        <w:t xml:space="preserve"> co skutkowało brakiem p</w:t>
      </w:r>
      <w:r w:rsidR="008E785A">
        <w:rPr>
          <w:rStyle w:val="Pogrubienie"/>
          <w:rFonts w:cs="Arial"/>
          <w:b w:val="0"/>
          <w:color w:val="222222"/>
          <w:shd w:val="clear" w:color="auto" w:fill="FFFFFF"/>
        </w:rPr>
        <w:t>rzekazania</w:t>
      </w:r>
      <w:r w:rsidRPr="00773848">
        <w:rPr>
          <w:rStyle w:val="Pogrubienie"/>
          <w:rFonts w:cs="Arial"/>
          <w:b w:val="0"/>
          <w:color w:val="222222"/>
          <w:shd w:val="clear" w:color="auto" w:fill="FFFFFF"/>
        </w:rPr>
        <w:t xml:space="preserve"> środków </w:t>
      </w:r>
      <w:r w:rsidR="004929AE">
        <w:rPr>
          <w:rStyle w:val="Pogrubienie"/>
          <w:rFonts w:cs="Arial"/>
          <w:b w:val="0"/>
          <w:color w:val="222222"/>
          <w:shd w:val="clear" w:color="auto" w:fill="FFFFFF"/>
        </w:rPr>
        <w:t>przez</w:t>
      </w:r>
      <w:r w:rsidRPr="00773848">
        <w:rPr>
          <w:rStyle w:val="Pogrubienie"/>
          <w:rFonts w:cs="Arial"/>
          <w:b w:val="0"/>
          <w:color w:val="222222"/>
          <w:shd w:val="clear" w:color="auto" w:fill="FFFFFF"/>
        </w:rPr>
        <w:t xml:space="preserve"> Lidera</w:t>
      </w:r>
      <w:r>
        <w:rPr>
          <w:rStyle w:val="Pogrubienie"/>
          <w:rFonts w:cs="Arial"/>
          <w:b w:val="0"/>
          <w:color w:val="222222"/>
          <w:shd w:val="clear" w:color="auto" w:fill="FFFFFF"/>
        </w:rPr>
        <w:t xml:space="preserve"> </w:t>
      </w:r>
      <w:r w:rsidRPr="00773848">
        <w:rPr>
          <w:rStyle w:val="Pogrubienie"/>
          <w:rFonts w:cs="Arial"/>
          <w:b w:val="0"/>
          <w:color w:val="222222"/>
          <w:shd w:val="clear" w:color="auto" w:fill="FFFFFF"/>
        </w:rPr>
        <w:t>(</w:t>
      </w:r>
      <w:r w:rsidR="004929AE">
        <w:rPr>
          <w:rStyle w:val="Pogrubienie"/>
          <w:rFonts w:cs="Arial"/>
          <w:b w:val="0"/>
          <w:color w:val="222222"/>
          <w:shd w:val="clear" w:color="auto" w:fill="FFFFFF"/>
        </w:rPr>
        <w:t xml:space="preserve">wypłaty </w:t>
      </w:r>
      <w:r w:rsidR="004929AE"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>transz</w:t>
      </w:r>
      <w:r w:rsidR="004929AE" w:rsidRPr="00773848"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 xml:space="preserve"> </w:t>
      </w:r>
      <w:r w:rsidR="004929AE"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>były</w:t>
      </w:r>
      <w:r w:rsidR="004929AE" w:rsidRPr="00773848"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 xml:space="preserve"> uzależnione od </w:t>
      </w:r>
      <w:r w:rsidR="004929AE"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>postępu</w:t>
      </w:r>
      <w:r w:rsidR="004929AE" w:rsidRPr="00773848"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 xml:space="preserve"> prac wszystkich partnerów w projekcie</w:t>
      </w:r>
      <w:r w:rsidRPr="00773848">
        <w:rPr>
          <w:rStyle w:val="Pogrubienie"/>
          <w:rFonts w:cs="Arial"/>
          <w:b w:val="0"/>
          <w:color w:val="222222"/>
          <w:szCs w:val="24"/>
          <w:shd w:val="clear" w:color="auto" w:fill="FFFFFF"/>
        </w:rPr>
        <w:t>)</w:t>
      </w:r>
      <w:r>
        <w:rPr>
          <w:rStyle w:val="Pogrubienie"/>
          <w:rFonts w:cs="Arial"/>
          <w:b w:val="0"/>
          <w:color w:val="222222"/>
          <w:shd w:val="clear" w:color="auto" w:fill="FFFFFF"/>
        </w:rPr>
        <w:t xml:space="preserve">, </w:t>
      </w:r>
      <w:r w:rsidRPr="00604587">
        <w:rPr>
          <w:szCs w:val="24"/>
        </w:rPr>
        <w:t xml:space="preserve">dokonuje się </w:t>
      </w:r>
      <w:r w:rsidRPr="00604587">
        <w:rPr>
          <w:b/>
          <w:szCs w:val="24"/>
        </w:rPr>
        <w:t xml:space="preserve">przeniesienia </w:t>
      </w:r>
      <w:r w:rsidRPr="00604587">
        <w:rPr>
          <w:szCs w:val="24"/>
        </w:rPr>
        <w:t>w</w:t>
      </w:r>
      <w:r w:rsidR="003066B4">
        <w:rPr>
          <w:szCs w:val="24"/>
        </w:rPr>
        <w:t> </w:t>
      </w:r>
      <w:r w:rsidRPr="00604587">
        <w:rPr>
          <w:szCs w:val="24"/>
        </w:rPr>
        <w:t xml:space="preserve">zakresie limitu wydatków bieżących, finansowanych w ramach </w:t>
      </w:r>
      <w:r w:rsidRPr="00604587">
        <w:rPr>
          <w:rFonts w:eastAsia="Calibri"/>
          <w:szCs w:val="24"/>
        </w:rPr>
        <w:t>środków UE</w:t>
      </w:r>
      <w:r w:rsidR="003C6EC0" w:rsidRPr="00604587">
        <w:rPr>
          <w:szCs w:val="24"/>
        </w:rPr>
        <w:t xml:space="preserve">, </w:t>
      </w:r>
      <w:r w:rsidR="00222E7F" w:rsidRPr="00604587">
        <w:rPr>
          <w:szCs w:val="24"/>
        </w:rPr>
        <w:t>z tego</w:t>
      </w:r>
      <w:r w:rsidR="003C6EC0" w:rsidRPr="00604587">
        <w:rPr>
          <w:szCs w:val="24"/>
        </w:rPr>
        <w:t>:</w:t>
      </w:r>
    </w:p>
    <w:p w14:paraId="546C3F1F" w14:textId="7AFFFA5D" w:rsidR="003C6EC0" w:rsidRPr="00222E7F" w:rsidRDefault="003C6EC0" w:rsidP="0082339D">
      <w:pPr>
        <w:pStyle w:val="Numeratory-poziom1"/>
        <w:numPr>
          <w:ilvl w:val="0"/>
          <w:numId w:val="64"/>
        </w:numPr>
      </w:pPr>
      <w:r w:rsidRPr="00222E7F">
        <w:t>2024 r</w:t>
      </w:r>
      <w:r w:rsidR="00222E7F" w:rsidRPr="00222E7F">
        <w:t>.</w:t>
      </w:r>
      <w:r w:rsidRPr="00222E7F">
        <w:t xml:space="preserve"> – zmniejszenie o kwotę </w:t>
      </w:r>
      <w:r w:rsidR="00222E7F" w:rsidRPr="00222E7F">
        <w:t>10</w:t>
      </w:r>
      <w:r w:rsidRPr="00222E7F">
        <w:t> </w:t>
      </w:r>
      <w:r w:rsidR="00222E7F" w:rsidRPr="00222E7F">
        <w:t>295</w:t>
      </w:r>
      <w:r w:rsidRPr="00222E7F">
        <w:t> zł,</w:t>
      </w:r>
    </w:p>
    <w:p w14:paraId="75B36A74" w14:textId="7E9B4086" w:rsidR="003C6EC0" w:rsidRPr="00222E7F" w:rsidRDefault="003C6EC0" w:rsidP="00222E7F">
      <w:pPr>
        <w:pStyle w:val="Numeratory-poziom1"/>
      </w:pPr>
      <w:r w:rsidRPr="00222E7F">
        <w:t>2025 r</w:t>
      </w:r>
      <w:r w:rsidR="009E544C">
        <w:t>.</w:t>
      </w:r>
      <w:r w:rsidRPr="00222E7F">
        <w:t xml:space="preserve"> – zwiększenie o kwotę </w:t>
      </w:r>
      <w:r w:rsidR="00222E7F" w:rsidRPr="00222E7F">
        <w:t>10 295</w:t>
      </w:r>
      <w:r w:rsidRPr="00222E7F">
        <w:t> zł</w:t>
      </w:r>
      <w:r w:rsidR="00222E7F" w:rsidRPr="00222E7F">
        <w:t>.</w:t>
      </w:r>
    </w:p>
    <w:p w14:paraId="7F07CF49" w14:textId="2E46C10B" w:rsidR="003C6EC0" w:rsidRPr="00222E7F" w:rsidRDefault="00004046" w:rsidP="00D86CE8">
      <w:r>
        <w:rPr>
          <w:bCs/>
        </w:rPr>
        <w:t>Ś</w:t>
      </w:r>
      <w:r w:rsidR="003C6EC0" w:rsidRPr="00222E7F">
        <w:rPr>
          <w:bCs/>
        </w:rPr>
        <w:t>rodki</w:t>
      </w:r>
      <w:r w:rsidR="003C6EC0" w:rsidRPr="00222E7F">
        <w:t xml:space="preserve"> przeznaczone będą </w:t>
      </w:r>
      <w:r w:rsidR="006D5C33" w:rsidRPr="00222E7F">
        <w:t xml:space="preserve">m.in. </w:t>
      </w:r>
      <w:r w:rsidR="009F4350">
        <w:t>na ukończenie</w:t>
      </w:r>
      <w:r w:rsidR="006D5C33" w:rsidRPr="00222E7F">
        <w:t xml:space="preserve"> prac badawczo-poszukiwawcz</w:t>
      </w:r>
      <w:r w:rsidR="009F4350">
        <w:t>ych</w:t>
      </w:r>
      <w:r w:rsidR="006D5C33" w:rsidRPr="00222E7F">
        <w:t xml:space="preserve">, wytworzenie przewodników po </w:t>
      </w:r>
      <w:proofErr w:type="spellStart"/>
      <w:r w:rsidR="006D5C33" w:rsidRPr="00222E7F">
        <w:t>metapoznaniu</w:t>
      </w:r>
      <w:proofErr w:type="spellEnd"/>
      <w:r w:rsidR="006D5C33" w:rsidRPr="00222E7F">
        <w:t xml:space="preserve"> </w:t>
      </w:r>
      <w:r w:rsidR="00222E7F" w:rsidRPr="00222E7F">
        <w:t>oraz</w:t>
      </w:r>
      <w:r w:rsidR="006D5C33" w:rsidRPr="00222E7F">
        <w:t> </w:t>
      </w:r>
      <w:proofErr w:type="spellStart"/>
      <w:r w:rsidR="006D5C33" w:rsidRPr="00222E7F">
        <w:t>narzędziownika</w:t>
      </w:r>
      <w:proofErr w:type="spellEnd"/>
      <w:r w:rsidR="003C6EC0" w:rsidRPr="00222E7F">
        <w:t>.</w:t>
      </w:r>
    </w:p>
    <w:p w14:paraId="00C22F83" w14:textId="77777777" w:rsidR="00004046" w:rsidRDefault="00004046">
      <w:pPr>
        <w:spacing w:after="160" w:line="259" w:lineRule="auto"/>
        <w:rPr>
          <w:b/>
          <w:szCs w:val="24"/>
          <w:lang w:val="de-DE"/>
        </w:rPr>
      </w:pPr>
      <w:r>
        <w:rPr>
          <w:lang w:val="de-DE"/>
        </w:rPr>
        <w:br w:type="page"/>
      </w:r>
    </w:p>
    <w:p w14:paraId="69A81A21" w14:textId="1DCA9BA8" w:rsidR="003C6EC0" w:rsidRPr="00004046" w:rsidRDefault="003C6EC0" w:rsidP="003956BA">
      <w:pPr>
        <w:pStyle w:val="Zadanie"/>
        <w:spacing w:before="1440"/>
      </w:pPr>
      <w:r w:rsidRPr="00004046">
        <w:lastRenderedPageBreak/>
        <w:t>Zadanie</w:t>
      </w:r>
    </w:p>
    <w:p w14:paraId="70FF5281" w14:textId="141A6C74" w:rsidR="003C6EC0" w:rsidRPr="00004046" w:rsidRDefault="00C50563" w:rsidP="00C50563">
      <w:pPr>
        <w:pStyle w:val="zad-nazwa"/>
      </w:pPr>
      <w:proofErr w:type="spellStart"/>
      <w:r w:rsidRPr="00004046">
        <w:t>Hyperion</w:t>
      </w:r>
      <w:proofErr w:type="spellEnd"/>
      <w:r w:rsidRPr="00004046">
        <w:t xml:space="preserve"> - </w:t>
      </w:r>
      <w:proofErr w:type="spellStart"/>
      <w:r w:rsidRPr="00004046">
        <w:t>hydrogen</w:t>
      </w:r>
      <w:proofErr w:type="spellEnd"/>
      <w:r w:rsidRPr="00004046">
        <w:t xml:space="preserve"> </w:t>
      </w:r>
      <w:proofErr w:type="spellStart"/>
      <w:r w:rsidRPr="00004046">
        <w:t>uptake</w:t>
      </w:r>
      <w:proofErr w:type="spellEnd"/>
      <w:r w:rsidRPr="00004046">
        <w:t xml:space="preserve"> in </w:t>
      </w:r>
      <w:proofErr w:type="spellStart"/>
      <w:r w:rsidRPr="00004046">
        <w:t>european</w:t>
      </w:r>
      <w:proofErr w:type="spellEnd"/>
      <w:r w:rsidRPr="00004046">
        <w:t xml:space="preserve"> regions</w:t>
      </w:r>
    </w:p>
    <w:p w14:paraId="0E0D1BFF" w14:textId="04298E1F" w:rsidR="003C6EC0" w:rsidRPr="00993256" w:rsidRDefault="003C6EC0" w:rsidP="003D242C">
      <w:pPr>
        <w:rPr>
          <w:szCs w:val="22"/>
        </w:rPr>
      </w:pPr>
      <w:r w:rsidRPr="00993256">
        <w:rPr>
          <w:szCs w:val="22"/>
        </w:rPr>
        <w:t xml:space="preserve">W związku z </w:t>
      </w:r>
      <w:r w:rsidR="00DA0ABC" w:rsidRPr="00993256">
        <w:rPr>
          <w:szCs w:val="22"/>
        </w:rPr>
        <w:t>częściowym</w:t>
      </w:r>
      <w:r w:rsidRPr="00993256">
        <w:rPr>
          <w:szCs w:val="22"/>
        </w:rPr>
        <w:t xml:space="preserve"> </w:t>
      </w:r>
      <w:r w:rsidR="00DA0ABC" w:rsidRPr="00993256">
        <w:rPr>
          <w:szCs w:val="22"/>
        </w:rPr>
        <w:t>nie</w:t>
      </w:r>
      <w:r w:rsidRPr="00993256">
        <w:rPr>
          <w:szCs w:val="22"/>
        </w:rPr>
        <w:t>wykorzystaniem środków zaplanowanych w 2024 r</w:t>
      </w:r>
      <w:r w:rsidR="00423264" w:rsidRPr="00993256">
        <w:rPr>
          <w:szCs w:val="22"/>
        </w:rPr>
        <w:t>.</w:t>
      </w:r>
      <w:r w:rsidRPr="00993256">
        <w:rPr>
          <w:szCs w:val="22"/>
        </w:rPr>
        <w:t xml:space="preserve">, </w:t>
      </w:r>
      <w:r w:rsidRPr="00993256">
        <w:t xml:space="preserve">wynikającym </w:t>
      </w:r>
      <w:r w:rsidR="00993256" w:rsidRPr="00993256">
        <w:t>głównie</w:t>
      </w:r>
      <w:r w:rsidR="00153FA0" w:rsidRPr="00993256">
        <w:t xml:space="preserve"> </w:t>
      </w:r>
      <w:r w:rsidR="00993256" w:rsidRPr="00993256">
        <w:t>ze spadku kursu EURO, braku potrzeby korzystania z ekspertów zewnętrznych oraz mniejszej niż przewidywano potrzeby udziału pracowników w delegacjach zagranicznych</w:t>
      </w:r>
      <w:r w:rsidRPr="00993256">
        <w:rPr>
          <w:szCs w:val="22"/>
        </w:rPr>
        <w:t>,</w:t>
      </w:r>
      <w:r w:rsidRPr="00993256">
        <w:t xml:space="preserve"> </w:t>
      </w:r>
      <w:r w:rsidRPr="00993256">
        <w:rPr>
          <w:szCs w:val="22"/>
        </w:rPr>
        <w:t xml:space="preserve">dokonuje się </w:t>
      </w:r>
      <w:r w:rsidRPr="00993256">
        <w:rPr>
          <w:b/>
          <w:szCs w:val="22"/>
        </w:rPr>
        <w:t>przeniesienia</w:t>
      </w:r>
      <w:r w:rsidRPr="00993256">
        <w:rPr>
          <w:szCs w:val="22"/>
        </w:rPr>
        <w:t xml:space="preserve"> w zakresie limitu wydatków bieżących, z tego:</w:t>
      </w:r>
    </w:p>
    <w:p w14:paraId="27F7C64D" w14:textId="1AE58E2D" w:rsidR="003C6EC0" w:rsidRPr="00AD41F0" w:rsidRDefault="003C6EC0" w:rsidP="0082339D">
      <w:pPr>
        <w:pStyle w:val="Numeratory-poziom1"/>
        <w:numPr>
          <w:ilvl w:val="0"/>
          <w:numId w:val="36"/>
        </w:numPr>
      </w:pPr>
      <w:r w:rsidRPr="00AD41F0">
        <w:t>2024 r</w:t>
      </w:r>
      <w:r w:rsidR="005D5CD7" w:rsidRPr="00AD41F0">
        <w:t>.</w:t>
      </w:r>
      <w:r w:rsidRPr="00AD41F0">
        <w:t xml:space="preserve"> – zmniejszenie o kwotę </w:t>
      </w:r>
      <w:r w:rsidR="00AD41F0" w:rsidRPr="00AD41F0">
        <w:t>70</w:t>
      </w:r>
      <w:r w:rsidRPr="00AD41F0">
        <w:t> </w:t>
      </w:r>
      <w:r w:rsidR="00AD41F0" w:rsidRPr="00AD41F0">
        <w:t>066</w:t>
      </w:r>
      <w:r w:rsidRPr="00AD41F0">
        <w:t> zł, w ramach następujących źródeł finansowania:</w:t>
      </w:r>
    </w:p>
    <w:p w14:paraId="677F4872" w14:textId="7F7C834C" w:rsidR="003C6EC0" w:rsidRPr="00AD41F0" w:rsidRDefault="003C6EC0" w:rsidP="0082339D">
      <w:pPr>
        <w:pStyle w:val="Styl1"/>
        <w:numPr>
          <w:ilvl w:val="0"/>
          <w:numId w:val="37"/>
        </w:numPr>
      </w:pPr>
      <w:r w:rsidRPr="00AD41F0">
        <w:t>środki własne województwa – kwota 1</w:t>
      </w:r>
      <w:r w:rsidR="00AD41F0" w:rsidRPr="00AD41F0">
        <w:t>4</w:t>
      </w:r>
      <w:r w:rsidRPr="00AD41F0">
        <w:t> </w:t>
      </w:r>
      <w:r w:rsidR="00AD41F0" w:rsidRPr="00AD41F0">
        <w:t>013</w:t>
      </w:r>
      <w:r w:rsidRPr="00AD41F0">
        <w:t> zł,</w:t>
      </w:r>
    </w:p>
    <w:p w14:paraId="190B1A67" w14:textId="70F6C58A" w:rsidR="003C6EC0" w:rsidRPr="00AD41F0" w:rsidRDefault="003C6EC0" w:rsidP="003C6EC0">
      <w:pPr>
        <w:pStyle w:val="Styl1"/>
      </w:pPr>
      <w:r w:rsidRPr="00AD41F0">
        <w:t>środki UE – kwota 5</w:t>
      </w:r>
      <w:r w:rsidR="00AD41F0" w:rsidRPr="00AD41F0">
        <w:t>6</w:t>
      </w:r>
      <w:r w:rsidRPr="00AD41F0">
        <w:t> </w:t>
      </w:r>
      <w:r w:rsidR="00AD41F0" w:rsidRPr="00AD41F0">
        <w:t>053</w:t>
      </w:r>
      <w:r w:rsidRPr="00AD41F0">
        <w:t> zł,</w:t>
      </w:r>
    </w:p>
    <w:p w14:paraId="5A00A4DA" w14:textId="24F3ED7A" w:rsidR="003C6EC0" w:rsidRPr="00AD41F0" w:rsidRDefault="003C6EC0" w:rsidP="006961BF">
      <w:pPr>
        <w:pStyle w:val="Numeratory-poziom1"/>
        <w:numPr>
          <w:ilvl w:val="0"/>
          <w:numId w:val="5"/>
        </w:numPr>
      </w:pPr>
      <w:r w:rsidRPr="00AD41F0">
        <w:t>2025 r</w:t>
      </w:r>
      <w:r w:rsidR="005D5CD7" w:rsidRPr="00AD41F0">
        <w:t>.</w:t>
      </w:r>
      <w:r w:rsidRPr="00AD41F0">
        <w:t xml:space="preserve"> – zwiększenie o kwotę </w:t>
      </w:r>
      <w:r w:rsidR="00AD41F0" w:rsidRPr="00AD41F0">
        <w:t>70</w:t>
      </w:r>
      <w:r w:rsidRPr="00AD41F0">
        <w:t> </w:t>
      </w:r>
      <w:r w:rsidR="00AD41F0" w:rsidRPr="00AD41F0">
        <w:t>066</w:t>
      </w:r>
      <w:r w:rsidRPr="00AD41F0">
        <w:t> zł, w ramach następujących źródeł finansowania:</w:t>
      </w:r>
    </w:p>
    <w:p w14:paraId="65C12B51" w14:textId="7DB3A8DB" w:rsidR="003C6EC0" w:rsidRPr="00AD41F0" w:rsidRDefault="003C6EC0" w:rsidP="0082339D">
      <w:pPr>
        <w:pStyle w:val="Styl1"/>
        <w:numPr>
          <w:ilvl w:val="0"/>
          <w:numId w:val="38"/>
        </w:numPr>
      </w:pPr>
      <w:r w:rsidRPr="00AD41F0">
        <w:t xml:space="preserve">środki własne województwa – kwota </w:t>
      </w:r>
      <w:r w:rsidR="00AD41F0" w:rsidRPr="00AD41F0">
        <w:t>14</w:t>
      </w:r>
      <w:r w:rsidRPr="00AD41F0">
        <w:t> </w:t>
      </w:r>
      <w:r w:rsidR="00AD41F0" w:rsidRPr="00AD41F0">
        <w:t>013</w:t>
      </w:r>
      <w:r w:rsidRPr="00AD41F0">
        <w:t> zł,</w:t>
      </w:r>
    </w:p>
    <w:p w14:paraId="3EA7A063" w14:textId="724C2A3A" w:rsidR="003C6EC0" w:rsidRPr="00AD41F0" w:rsidRDefault="003C6EC0" w:rsidP="003C6EC0">
      <w:pPr>
        <w:pStyle w:val="Styl1"/>
      </w:pPr>
      <w:r w:rsidRPr="00AD41F0">
        <w:t>środki UE – kwota 5</w:t>
      </w:r>
      <w:r w:rsidR="00AD41F0" w:rsidRPr="00AD41F0">
        <w:t>6</w:t>
      </w:r>
      <w:r w:rsidRPr="00AD41F0">
        <w:t> </w:t>
      </w:r>
      <w:r w:rsidR="00AD41F0" w:rsidRPr="00AD41F0">
        <w:t>053</w:t>
      </w:r>
      <w:r w:rsidRPr="00AD41F0">
        <w:t> zł.</w:t>
      </w:r>
    </w:p>
    <w:p w14:paraId="1257A23B" w14:textId="6B687CC3" w:rsidR="00993256" w:rsidRDefault="00004046" w:rsidP="00D86CE8">
      <w:pPr>
        <w:rPr>
          <w:color w:val="0070C0"/>
        </w:rPr>
      </w:pPr>
      <w:r>
        <w:rPr>
          <w:bCs/>
        </w:rPr>
        <w:t>Ś</w:t>
      </w:r>
      <w:r w:rsidR="003C6EC0" w:rsidRPr="00B41B30">
        <w:rPr>
          <w:bCs/>
        </w:rPr>
        <w:t>rodki</w:t>
      </w:r>
      <w:r w:rsidR="003C6EC0" w:rsidRPr="00B41B30">
        <w:t xml:space="preserve"> przeznaczone będą </w:t>
      </w:r>
      <w:r w:rsidR="005C7D03" w:rsidRPr="00B41B30">
        <w:rPr>
          <w:bCs/>
        </w:rPr>
        <w:t xml:space="preserve">na </w:t>
      </w:r>
      <w:r w:rsidR="00B41B30" w:rsidRPr="00F302BE">
        <w:rPr>
          <w:bCs/>
        </w:rPr>
        <w:t>działania zmierzające do przejmowania dobrych praktyk wśród władz regionalnych w budowaniu ekosystemów na rzecz zrównoważonej transformacji przemysłowej w oparciu o łańcuchy dostaw wodoru</w:t>
      </w:r>
      <w:r w:rsidR="003C6EC0" w:rsidRPr="00567177">
        <w:rPr>
          <w:color w:val="0070C0"/>
        </w:rPr>
        <w:t>.</w:t>
      </w:r>
    </w:p>
    <w:p w14:paraId="4A6F9BBF" w14:textId="11667943" w:rsidR="001615C6" w:rsidRPr="001615C6" w:rsidRDefault="001615C6" w:rsidP="001615C6">
      <w:pPr>
        <w:spacing w:before="480"/>
        <w:rPr>
          <w:rFonts w:ascii="Times New Roman" w:hAnsi="Times New Roman"/>
        </w:rPr>
      </w:pPr>
      <w:r w:rsidRPr="001615C6">
        <w:t>Wprowadza się zadanie pod nazwą</w:t>
      </w:r>
      <w:r w:rsidRPr="001615C6">
        <w:rPr>
          <w:b/>
        </w:rPr>
        <w:t xml:space="preserve"> Pomorskie Obserwatorium Gospodarcze </w:t>
      </w:r>
      <w:r w:rsidRPr="001615C6">
        <w:t xml:space="preserve">planowane do realizacji w latach 2025-2029 </w:t>
      </w:r>
      <w:r w:rsidRPr="00E657CA">
        <w:t>na łączną kwotę</w:t>
      </w:r>
      <w:r w:rsidRPr="001615C6">
        <w:rPr>
          <w:b/>
        </w:rPr>
        <w:t> 9 </w:t>
      </w:r>
      <w:r w:rsidR="0082339D">
        <w:rPr>
          <w:b/>
        </w:rPr>
        <w:t>024</w:t>
      </w:r>
      <w:r w:rsidRPr="001615C6">
        <w:rPr>
          <w:b/>
        </w:rPr>
        <w:t> </w:t>
      </w:r>
      <w:r w:rsidR="0082339D">
        <w:rPr>
          <w:b/>
        </w:rPr>
        <w:t>728</w:t>
      </w:r>
      <w:r w:rsidRPr="001615C6">
        <w:rPr>
          <w:b/>
        </w:rPr>
        <w:t> zł</w:t>
      </w:r>
      <w:r w:rsidRPr="001615C6">
        <w:t xml:space="preserve"> w zakresie limitu wydatków bieżących, z tego:</w:t>
      </w:r>
    </w:p>
    <w:p w14:paraId="36B6C1DC" w14:textId="23466D4F" w:rsidR="001615C6" w:rsidRPr="004879E7" w:rsidRDefault="001615C6" w:rsidP="004879E7">
      <w:pPr>
        <w:pStyle w:val="Numeratory-poziom1"/>
        <w:numPr>
          <w:ilvl w:val="0"/>
          <w:numId w:val="10"/>
        </w:numPr>
      </w:pPr>
      <w:r w:rsidRPr="004879E7">
        <w:t>2025 r</w:t>
      </w:r>
      <w:r w:rsidR="0082339D" w:rsidRPr="004879E7">
        <w:t>.</w:t>
      </w:r>
      <w:r w:rsidRPr="004879E7">
        <w:t xml:space="preserve"> – kwota 2 000 417 zł, w ramach następujących źródeł finansowania:</w:t>
      </w:r>
    </w:p>
    <w:p w14:paraId="1C37D5BD" w14:textId="77777777" w:rsidR="001615C6" w:rsidRPr="004879E7" w:rsidRDefault="001615C6" w:rsidP="002D6333">
      <w:pPr>
        <w:pStyle w:val="Styl1"/>
        <w:numPr>
          <w:ilvl w:val="0"/>
          <w:numId w:val="65"/>
        </w:numPr>
      </w:pPr>
      <w:r w:rsidRPr="004879E7">
        <w:t>środki własne województwa – kwota 132 000 zł,</w:t>
      </w:r>
    </w:p>
    <w:p w14:paraId="250F6BB5" w14:textId="77777777" w:rsidR="001615C6" w:rsidRPr="004879E7" w:rsidRDefault="001615C6" w:rsidP="004879E7">
      <w:pPr>
        <w:pStyle w:val="Styl1"/>
      </w:pPr>
      <w:r w:rsidRPr="004879E7">
        <w:t>środki UE – kwota 1 868 417 zł,</w:t>
      </w:r>
    </w:p>
    <w:p w14:paraId="5BA3D37F" w14:textId="5C3B3597" w:rsidR="001615C6" w:rsidRPr="004879E7" w:rsidRDefault="001615C6" w:rsidP="004879E7">
      <w:pPr>
        <w:pStyle w:val="Numeratory-poziom1"/>
        <w:numPr>
          <w:ilvl w:val="0"/>
          <w:numId w:val="10"/>
        </w:numPr>
      </w:pPr>
      <w:r w:rsidRPr="004879E7">
        <w:t>2026 r</w:t>
      </w:r>
      <w:r w:rsidR="0082339D" w:rsidRPr="004879E7">
        <w:t>.</w:t>
      </w:r>
      <w:r w:rsidRPr="004879E7">
        <w:t xml:space="preserve"> – kwota 2 516 911 zł, w ramach następujących źródeł finansowania:</w:t>
      </w:r>
    </w:p>
    <w:p w14:paraId="36F599B0" w14:textId="77777777" w:rsidR="001615C6" w:rsidRPr="004879E7" w:rsidRDefault="001615C6" w:rsidP="002D6333">
      <w:pPr>
        <w:pStyle w:val="Styl1"/>
        <w:numPr>
          <w:ilvl w:val="0"/>
          <w:numId w:val="66"/>
        </w:numPr>
      </w:pPr>
      <w:r w:rsidRPr="004879E7">
        <w:t>środki własne województwa – kwota 132 000 zł,</w:t>
      </w:r>
    </w:p>
    <w:p w14:paraId="0715B3A8" w14:textId="77777777" w:rsidR="001615C6" w:rsidRPr="004879E7" w:rsidRDefault="001615C6" w:rsidP="004879E7">
      <w:pPr>
        <w:pStyle w:val="Styl1"/>
      </w:pPr>
      <w:r w:rsidRPr="004879E7">
        <w:t>środki UE – kwota 2 384 911 zł,</w:t>
      </w:r>
    </w:p>
    <w:p w14:paraId="6699E8C7" w14:textId="4B6CBF78" w:rsidR="001615C6" w:rsidRPr="004879E7" w:rsidRDefault="001615C6" w:rsidP="004879E7">
      <w:pPr>
        <w:pStyle w:val="Numeratory-poziom1"/>
        <w:numPr>
          <w:ilvl w:val="0"/>
          <w:numId w:val="10"/>
        </w:numPr>
      </w:pPr>
      <w:r w:rsidRPr="004879E7">
        <w:t>2027 r</w:t>
      </w:r>
      <w:r w:rsidR="0082339D" w:rsidRPr="004879E7">
        <w:t>.</w:t>
      </w:r>
      <w:r w:rsidRPr="004879E7">
        <w:t xml:space="preserve"> – kwota 1 836 371 zł, w ramach następujących źródeł finansowania:</w:t>
      </w:r>
    </w:p>
    <w:p w14:paraId="398415B3" w14:textId="77777777" w:rsidR="001615C6" w:rsidRPr="004879E7" w:rsidRDefault="001615C6" w:rsidP="002D6333">
      <w:pPr>
        <w:pStyle w:val="Styl1"/>
        <w:numPr>
          <w:ilvl w:val="0"/>
          <w:numId w:val="67"/>
        </w:numPr>
      </w:pPr>
      <w:r w:rsidRPr="004879E7">
        <w:t>środki własne województwa – kwota 132 000 zł,</w:t>
      </w:r>
    </w:p>
    <w:p w14:paraId="1B415417" w14:textId="77777777" w:rsidR="001615C6" w:rsidRPr="004879E7" w:rsidRDefault="001615C6" w:rsidP="004879E7">
      <w:pPr>
        <w:pStyle w:val="Styl1"/>
      </w:pPr>
      <w:r w:rsidRPr="004879E7">
        <w:t>środki UE – kwota 1 704 371 zł,</w:t>
      </w:r>
    </w:p>
    <w:p w14:paraId="3443A496" w14:textId="486B331E" w:rsidR="001615C6" w:rsidRPr="004879E7" w:rsidRDefault="001615C6" w:rsidP="004879E7">
      <w:pPr>
        <w:pStyle w:val="Numeratory-poziom1"/>
        <w:numPr>
          <w:ilvl w:val="0"/>
          <w:numId w:val="10"/>
        </w:numPr>
      </w:pPr>
      <w:r w:rsidRPr="004879E7">
        <w:t>2028 r</w:t>
      </w:r>
      <w:r w:rsidR="0082339D" w:rsidRPr="004879E7">
        <w:t>.</w:t>
      </w:r>
      <w:r w:rsidRPr="004879E7">
        <w:t xml:space="preserve"> – kwota 1 399 702 zł, w ramach następujących źródeł finansowania:</w:t>
      </w:r>
    </w:p>
    <w:p w14:paraId="220DEB1B" w14:textId="77777777" w:rsidR="001615C6" w:rsidRPr="004879E7" w:rsidRDefault="001615C6" w:rsidP="002D6333">
      <w:pPr>
        <w:pStyle w:val="Styl1"/>
        <w:numPr>
          <w:ilvl w:val="0"/>
          <w:numId w:val="68"/>
        </w:numPr>
      </w:pPr>
      <w:r w:rsidRPr="004879E7">
        <w:t>środki własne województwa – kwota 132 000 zł,</w:t>
      </w:r>
    </w:p>
    <w:p w14:paraId="0B0131C5" w14:textId="77777777" w:rsidR="001615C6" w:rsidRPr="004879E7" w:rsidRDefault="001615C6" w:rsidP="004879E7">
      <w:pPr>
        <w:pStyle w:val="Styl1"/>
      </w:pPr>
      <w:r w:rsidRPr="004879E7">
        <w:t>środki UE – kwota 1 267 702 zł,</w:t>
      </w:r>
    </w:p>
    <w:p w14:paraId="47DF0691" w14:textId="0EF50963" w:rsidR="001615C6" w:rsidRPr="004879E7" w:rsidRDefault="001615C6" w:rsidP="004879E7">
      <w:pPr>
        <w:pStyle w:val="Numeratory-poziom1"/>
        <w:numPr>
          <w:ilvl w:val="0"/>
          <w:numId w:val="10"/>
        </w:numPr>
      </w:pPr>
      <w:r w:rsidRPr="004879E7">
        <w:t>2029 r</w:t>
      </w:r>
      <w:r w:rsidR="0082339D" w:rsidRPr="004879E7">
        <w:t>.</w:t>
      </w:r>
      <w:r w:rsidRPr="004879E7">
        <w:t xml:space="preserve"> – kwota 1 </w:t>
      </w:r>
      <w:r w:rsidR="004879E7" w:rsidRPr="004879E7">
        <w:t>271</w:t>
      </w:r>
      <w:r w:rsidRPr="004879E7">
        <w:t> </w:t>
      </w:r>
      <w:r w:rsidR="004879E7" w:rsidRPr="004879E7">
        <w:t>327</w:t>
      </w:r>
      <w:r w:rsidRPr="004879E7">
        <w:t> zł, w ramach następujących źródeł finansowania:</w:t>
      </w:r>
    </w:p>
    <w:p w14:paraId="520BC4C3" w14:textId="5D9C34D3" w:rsidR="001615C6" w:rsidRPr="004879E7" w:rsidRDefault="001615C6" w:rsidP="002D6333">
      <w:pPr>
        <w:pStyle w:val="Styl1"/>
        <w:numPr>
          <w:ilvl w:val="0"/>
          <w:numId w:val="69"/>
        </w:numPr>
      </w:pPr>
      <w:r w:rsidRPr="004879E7">
        <w:t xml:space="preserve">środki własne województwa – kwota </w:t>
      </w:r>
      <w:r w:rsidR="004879E7" w:rsidRPr="004879E7">
        <w:t>58</w:t>
      </w:r>
      <w:r w:rsidRPr="004879E7">
        <w:t> </w:t>
      </w:r>
      <w:r w:rsidR="004879E7" w:rsidRPr="004879E7">
        <w:t>608</w:t>
      </w:r>
      <w:r w:rsidRPr="004879E7">
        <w:t> zł,</w:t>
      </w:r>
    </w:p>
    <w:p w14:paraId="28884FBF" w14:textId="38786946" w:rsidR="001615C6" w:rsidRPr="004879E7" w:rsidRDefault="001615C6" w:rsidP="004879E7">
      <w:pPr>
        <w:pStyle w:val="Styl1"/>
      </w:pPr>
      <w:r w:rsidRPr="004879E7">
        <w:t>środki UE – kwota 1 </w:t>
      </w:r>
      <w:r w:rsidR="004879E7" w:rsidRPr="004879E7">
        <w:t>212</w:t>
      </w:r>
      <w:r w:rsidRPr="004879E7">
        <w:t> </w:t>
      </w:r>
      <w:r w:rsidR="004879E7" w:rsidRPr="004879E7">
        <w:t>719</w:t>
      </w:r>
      <w:r w:rsidRPr="004879E7">
        <w:t> zł.</w:t>
      </w:r>
    </w:p>
    <w:p w14:paraId="1068233D" w14:textId="77777777" w:rsidR="001615C6" w:rsidRPr="0099123F" w:rsidRDefault="001615C6" w:rsidP="001876F7">
      <w:r w:rsidRPr="0099123F">
        <w:t xml:space="preserve">Celem przedsięwzięcia jest rozwijanie regionalnego systemu monitorowania gospodarki, w szczególności branż kluczowych i z zakresu Inteligentnych Specjalizacji Pomorza, rynku pracy i turystyki oraz modernizacja instytucji i służb rynku pracy poprzez zwiększenie kompetencji ich pracowników. Ponadto, projekt będzie miał realny wpływ na wzmacnianie postaw przedsiębiorczych, wspieranie </w:t>
      </w:r>
      <w:r w:rsidRPr="0099123F">
        <w:lastRenderedPageBreak/>
        <w:t>zakładania działalności gospodarczej, rozwoju talentów i umiejętności oraz popularyzację otwartych danych.</w:t>
      </w:r>
    </w:p>
    <w:p w14:paraId="376B6DA1" w14:textId="333D9464" w:rsidR="003C6EC0" w:rsidRDefault="001615C6" w:rsidP="001876F7">
      <w:r w:rsidRPr="0029510C">
        <w:t>Powyższe przedsięwzięcie planowane jest do realizacji w ramach Programu FEP 2021-2027 (EFS+) oraz Regionalnego Programu Strategicznego w zakresie gospodarki, rynku pracy, oferty turystycznej i czasu wolnego.</w:t>
      </w:r>
    </w:p>
    <w:p w14:paraId="670BDB41" w14:textId="0E58C740" w:rsidR="007A64B1" w:rsidRPr="00001944" w:rsidRDefault="007A64B1" w:rsidP="007A64B1">
      <w:pPr>
        <w:spacing w:before="480"/>
        <w:rPr>
          <w:rFonts w:ascii="Times New Roman" w:hAnsi="Times New Roman"/>
        </w:rPr>
      </w:pPr>
      <w:r w:rsidRPr="00001944">
        <w:t>Wprowadza się zadanie pod nazwą</w:t>
      </w:r>
      <w:r w:rsidRPr="00001944">
        <w:rPr>
          <w:b/>
        </w:rPr>
        <w:t xml:space="preserve"> </w:t>
      </w:r>
      <w:r w:rsidR="00001944" w:rsidRPr="00001944">
        <w:rPr>
          <w:b/>
        </w:rPr>
        <w:t>WEKTOR Metropolitalny System Finansowania Kształcenia</w:t>
      </w:r>
      <w:r w:rsidRPr="00001944">
        <w:rPr>
          <w:b/>
        </w:rPr>
        <w:t xml:space="preserve"> </w:t>
      </w:r>
      <w:r w:rsidRPr="00001944">
        <w:t>planowane do realizacji w latach 202</w:t>
      </w:r>
      <w:r w:rsidR="00001944" w:rsidRPr="00001944">
        <w:t>4</w:t>
      </w:r>
      <w:r w:rsidRPr="00001944">
        <w:t xml:space="preserve">-2029 </w:t>
      </w:r>
      <w:r w:rsidRPr="00E657CA">
        <w:t>na łączną kwotę</w:t>
      </w:r>
      <w:r w:rsidRPr="00001944">
        <w:rPr>
          <w:b/>
        </w:rPr>
        <w:t> </w:t>
      </w:r>
      <w:r w:rsidR="00001944" w:rsidRPr="00001944">
        <w:rPr>
          <w:b/>
        </w:rPr>
        <w:t>2</w:t>
      </w:r>
      <w:r w:rsidRPr="00001944">
        <w:rPr>
          <w:b/>
        </w:rPr>
        <w:t> </w:t>
      </w:r>
      <w:r w:rsidR="00001944" w:rsidRPr="00001944">
        <w:rPr>
          <w:b/>
        </w:rPr>
        <w:t>291</w:t>
      </w:r>
      <w:r w:rsidRPr="00001944">
        <w:rPr>
          <w:b/>
        </w:rPr>
        <w:t> </w:t>
      </w:r>
      <w:r w:rsidR="00001944" w:rsidRPr="00001944">
        <w:rPr>
          <w:b/>
        </w:rPr>
        <w:t>001</w:t>
      </w:r>
      <w:r w:rsidRPr="00001944">
        <w:rPr>
          <w:b/>
        </w:rPr>
        <w:t> zł</w:t>
      </w:r>
      <w:r w:rsidRPr="00001944">
        <w:t xml:space="preserve"> w zakresie limitu wydatków bieżących, z tego:</w:t>
      </w:r>
    </w:p>
    <w:p w14:paraId="4CE73297" w14:textId="39B60C13" w:rsidR="007A64B1" w:rsidRPr="005946AD" w:rsidRDefault="007A64B1" w:rsidP="002D6333">
      <w:pPr>
        <w:pStyle w:val="Numeratory-poziom1"/>
        <w:numPr>
          <w:ilvl w:val="0"/>
          <w:numId w:val="70"/>
        </w:numPr>
      </w:pPr>
      <w:r w:rsidRPr="005946AD">
        <w:t xml:space="preserve">2025 r. – kwota </w:t>
      </w:r>
      <w:r w:rsidR="005946AD" w:rsidRPr="005946AD">
        <w:t>538</w:t>
      </w:r>
      <w:r w:rsidRPr="005946AD">
        <w:t> </w:t>
      </w:r>
      <w:r w:rsidR="005946AD" w:rsidRPr="005946AD">
        <w:t>428</w:t>
      </w:r>
      <w:r w:rsidRPr="005946AD">
        <w:t> zł, w ramach następujących źródeł finansowania:</w:t>
      </w:r>
    </w:p>
    <w:p w14:paraId="5C8CACDC" w14:textId="4E2DAB61" w:rsidR="007A64B1" w:rsidRPr="005946AD" w:rsidRDefault="005946AD" w:rsidP="002D6333">
      <w:pPr>
        <w:pStyle w:val="Styl1"/>
        <w:numPr>
          <w:ilvl w:val="0"/>
          <w:numId w:val="71"/>
        </w:numPr>
      </w:pPr>
      <w:r w:rsidRPr="005946AD">
        <w:t>środki z budżetu państwa – kwota 53 843 zł,</w:t>
      </w:r>
    </w:p>
    <w:p w14:paraId="5C3DFD4F" w14:textId="3FD2A5BC" w:rsidR="005946AD" w:rsidRPr="005946AD" w:rsidRDefault="005946AD" w:rsidP="002D6333">
      <w:pPr>
        <w:pStyle w:val="Styl1"/>
        <w:numPr>
          <w:ilvl w:val="0"/>
          <w:numId w:val="71"/>
        </w:numPr>
      </w:pPr>
      <w:r w:rsidRPr="005946AD">
        <w:t>środki własne województwa – kwota 26 922 zł,</w:t>
      </w:r>
    </w:p>
    <w:p w14:paraId="1BD0643E" w14:textId="34C9A57D" w:rsidR="007A64B1" w:rsidRPr="005946AD" w:rsidRDefault="007A64B1" w:rsidP="007A64B1">
      <w:pPr>
        <w:pStyle w:val="Styl1"/>
      </w:pPr>
      <w:r w:rsidRPr="005946AD">
        <w:t xml:space="preserve">środki UE – kwota </w:t>
      </w:r>
      <w:r w:rsidR="005946AD" w:rsidRPr="005946AD">
        <w:t>457</w:t>
      </w:r>
      <w:r w:rsidRPr="005946AD">
        <w:t> </w:t>
      </w:r>
      <w:r w:rsidR="005946AD" w:rsidRPr="005946AD">
        <w:t>663</w:t>
      </w:r>
      <w:r w:rsidRPr="005946AD">
        <w:t> zł,</w:t>
      </w:r>
    </w:p>
    <w:p w14:paraId="24A25CB7" w14:textId="6FD5713A" w:rsidR="007A64B1" w:rsidRPr="00E33A64" w:rsidRDefault="007A64B1" w:rsidP="007A64B1">
      <w:pPr>
        <w:pStyle w:val="Numeratory-poziom1"/>
        <w:numPr>
          <w:ilvl w:val="0"/>
          <w:numId w:val="10"/>
        </w:numPr>
      </w:pPr>
      <w:r w:rsidRPr="00E33A64">
        <w:t xml:space="preserve">2026 r. – kwota </w:t>
      </w:r>
      <w:r w:rsidR="005946AD" w:rsidRPr="00E33A64">
        <w:t>500</w:t>
      </w:r>
      <w:r w:rsidRPr="00E33A64">
        <w:t> </w:t>
      </w:r>
      <w:r w:rsidR="005946AD" w:rsidRPr="00E33A64">
        <w:t>735</w:t>
      </w:r>
      <w:r w:rsidRPr="00E33A64">
        <w:t> zł, w ramach następujących źródeł finansowania:</w:t>
      </w:r>
    </w:p>
    <w:p w14:paraId="03CBA92F" w14:textId="372790CF" w:rsidR="007A64B1" w:rsidRPr="00E33A64" w:rsidRDefault="005946AD" w:rsidP="002D6333">
      <w:pPr>
        <w:pStyle w:val="Styl1"/>
        <w:numPr>
          <w:ilvl w:val="0"/>
          <w:numId w:val="72"/>
        </w:numPr>
      </w:pPr>
      <w:r w:rsidRPr="00E33A64">
        <w:t>środki z budżetu państwa – kwota 50 074 zł,</w:t>
      </w:r>
    </w:p>
    <w:p w14:paraId="5CFF0CA4" w14:textId="41787807" w:rsidR="005946AD" w:rsidRPr="00E33A64" w:rsidRDefault="005946AD" w:rsidP="002D6333">
      <w:pPr>
        <w:pStyle w:val="Styl1"/>
        <w:numPr>
          <w:ilvl w:val="0"/>
          <w:numId w:val="72"/>
        </w:numPr>
      </w:pPr>
      <w:r w:rsidRPr="00E33A64">
        <w:t>środki własne województwa – kwota 25 037 zł,</w:t>
      </w:r>
    </w:p>
    <w:p w14:paraId="3726153D" w14:textId="187740DE" w:rsidR="007A64B1" w:rsidRPr="00E33A64" w:rsidRDefault="007A64B1" w:rsidP="007A64B1">
      <w:pPr>
        <w:pStyle w:val="Styl1"/>
      </w:pPr>
      <w:r w:rsidRPr="00E33A64">
        <w:t xml:space="preserve">środki UE – kwota </w:t>
      </w:r>
      <w:r w:rsidR="00E33A64" w:rsidRPr="00E33A64">
        <w:t>425</w:t>
      </w:r>
      <w:r w:rsidRPr="00E33A64">
        <w:t> </w:t>
      </w:r>
      <w:r w:rsidR="00E33A64" w:rsidRPr="00E33A64">
        <w:t>624</w:t>
      </w:r>
      <w:r w:rsidRPr="00E33A64">
        <w:t> zł,</w:t>
      </w:r>
    </w:p>
    <w:p w14:paraId="001298E7" w14:textId="7B943CB4" w:rsidR="00E33A64" w:rsidRPr="00E33A64" w:rsidRDefault="00E33A64" w:rsidP="00E33A64">
      <w:pPr>
        <w:pStyle w:val="Numeratory-poziom1"/>
        <w:numPr>
          <w:ilvl w:val="0"/>
          <w:numId w:val="10"/>
        </w:numPr>
      </w:pPr>
      <w:r w:rsidRPr="00E33A64">
        <w:t>202</w:t>
      </w:r>
      <w:r>
        <w:t>7</w:t>
      </w:r>
      <w:r w:rsidRPr="00E33A64">
        <w:t xml:space="preserve"> r. – kwota 500 735 zł, w ramach następujących źródeł finansowania:</w:t>
      </w:r>
    </w:p>
    <w:p w14:paraId="6480936F" w14:textId="77777777" w:rsidR="00E33A64" w:rsidRPr="00E33A64" w:rsidRDefault="00E33A64" w:rsidP="002D6333">
      <w:pPr>
        <w:pStyle w:val="Styl1"/>
        <w:numPr>
          <w:ilvl w:val="0"/>
          <w:numId w:val="73"/>
        </w:numPr>
      </w:pPr>
      <w:r w:rsidRPr="00E33A64">
        <w:t>środki z budżetu państwa – kwota 50 074 zł,</w:t>
      </w:r>
    </w:p>
    <w:p w14:paraId="33A4E809" w14:textId="77777777" w:rsidR="00E33A64" w:rsidRPr="00E33A64" w:rsidRDefault="00E33A64" w:rsidP="002D6333">
      <w:pPr>
        <w:pStyle w:val="Styl1"/>
        <w:numPr>
          <w:ilvl w:val="0"/>
          <w:numId w:val="72"/>
        </w:numPr>
      </w:pPr>
      <w:r w:rsidRPr="00E33A64">
        <w:t>środki własne województwa – kwota 25 037 zł,</w:t>
      </w:r>
    </w:p>
    <w:p w14:paraId="58667929" w14:textId="6E42F634" w:rsidR="00E33A64" w:rsidRDefault="00E33A64" w:rsidP="00E33A64">
      <w:pPr>
        <w:pStyle w:val="Styl1"/>
      </w:pPr>
      <w:r w:rsidRPr="00E33A64">
        <w:t>środki UE – kwota 425 624 zł,</w:t>
      </w:r>
    </w:p>
    <w:p w14:paraId="12AF5DF4" w14:textId="21378206" w:rsidR="00E33A64" w:rsidRPr="00E33A64" w:rsidRDefault="00E33A64" w:rsidP="00E33A64">
      <w:pPr>
        <w:pStyle w:val="Numeratory-poziom1"/>
        <w:numPr>
          <w:ilvl w:val="0"/>
          <w:numId w:val="10"/>
        </w:numPr>
      </w:pPr>
      <w:r w:rsidRPr="00E33A64">
        <w:t>202</w:t>
      </w:r>
      <w:r>
        <w:t>8</w:t>
      </w:r>
      <w:r w:rsidRPr="00E33A64">
        <w:t xml:space="preserve"> r. – kwota 500 735 zł, w ramach następujących źródeł finansowania:</w:t>
      </w:r>
    </w:p>
    <w:p w14:paraId="6CB414D5" w14:textId="77777777" w:rsidR="00E33A64" w:rsidRPr="00E33A64" w:rsidRDefault="00E33A64" w:rsidP="002D6333">
      <w:pPr>
        <w:pStyle w:val="Styl1"/>
        <w:numPr>
          <w:ilvl w:val="0"/>
          <w:numId w:val="74"/>
        </w:numPr>
      </w:pPr>
      <w:r w:rsidRPr="00E33A64">
        <w:t>środki z budżetu państwa – kwota 50 074 zł,</w:t>
      </w:r>
    </w:p>
    <w:p w14:paraId="53901C40" w14:textId="77777777" w:rsidR="00E33A64" w:rsidRPr="00E33A64" w:rsidRDefault="00E33A64" w:rsidP="002D6333">
      <w:pPr>
        <w:pStyle w:val="Styl1"/>
        <w:numPr>
          <w:ilvl w:val="0"/>
          <w:numId w:val="72"/>
        </w:numPr>
      </w:pPr>
      <w:r w:rsidRPr="00E33A64">
        <w:t>środki własne województwa – kwota 25 037 zł,</w:t>
      </w:r>
    </w:p>
    <w:p w14:paraId="5A989A3E" w14:textId="77777777" w:rsidR="00E33A64" w:rsidRPr="00E33A64" w:rsidRDefault="00E33A64" w:rsidP="00E33A64">
      <w:pPr>
        <w:pStyle w:val="Styl1"/>
      </w:pPr>
      <w:r w:rsidRPr="00E33A64">
        <w:t>środki UE – kwota 425 624 zł,</w:t>
      </w:r>
    </w:p>
    <w:p w14:paraId="2B6211F1" w14:textId="3E3C0E5E" w:rsidR="00E33A64" w:rsidRPr="00E33A64" w:rsidRDefault="00E33A64" w:rsidP="00E33A64">
      <w:pPr>
        <w:pStyle w:val="Numeratory-poziom1"/>
        <w:numPr>
          <w:ilvl w:val="0"/>
          <w:numId w:val="10"/>
        </w:numPr>
      </w:pPr>
      <w:r w:rsidRPr="00E33A64">
        <w:t>2029 r. – kwota 250 368 zł, w ramach następujących źródeł finansowania:</w:t>
      </w:r>
    </w:p>
    <w:p w14:paraId="6C572716" w14:textId="36FC0C06" w:rsidR="00E33A64" w:rsidRPr="00E33A64" w:rsidRDefault="00E33A64" w:rsidP="002D6333">
      <w:pPr>
        <w:pStyle w:val="Styl1"/>
        <w:numPr>
          <w:ilvl w:val="0"/>
          <w:numId w:val="75"/>
        </w:numPr>
      </w:pPr>
      <w:r w:rsidRPr="00E33A64">
        <w:t>środki z budżetu państwa – kwota 25 112 zł,</w:t>
      </w:r>
    </w:p>
    <w:p w14:paraId="66835D58" w14:textId="71B076CD" w:rsidR="00E33A64" w:rsidRPr="00E33A64" w:rsidRDefault="00E33A64" w:rsidP="002D6333">
      <w:pPr>
        <w:pStyle w:val="Styl1"/>
        <w:numPr>
          <w:ilvl w:val="0"/>
          <w:numId w:val="72"/>
        </w:numPr>
      </w:pPr>
      <w:r w:rsidRPr="00E33A64">
        <w:t>środki własne województwa – kwota 12 416 zł,</w:t>
      </w:r>
    </w:p>
    <w:p w14:paraId="19EC20B4" w14:textId="4333DDC4" w:rsidR="00E33A64" w:rsidRPr="00E33A64" w:rsidRDefault="00E33A64" w:rsidP="00E33A64">
      <w:pPr>
        <w:pStyle w:val="Styl1"/>
      </w:pPr>
      <w:r w:rsidRPr="00E33A64">
        <w:t>środki UE – kwota 212 840 zł.</w:t>
      </w:r>
    </w:p>
    <w:p w14:paraId="5D1305CF" w14:textId="1E15F0B9" w:rsidR="007A64B1" w:rsidRPr="00D94193" w:rsidRDefault="007A64B1" w:rsidP="003D242C">
      <w:r w:rsidRPr="00A87FF4">
        <w:t xml:space="preserve">Celem przedsięwzięcia jest </w:t>
      </w:r>
      <w:r w:rsidR="00555BB1" w:rsidRPr="00AC1DFE">
        <w:t>w</w:t>
      </w:r>
      <w:r w:rsidR="00A376E8" w:rsidRPr="00AC1DFE">
        <w:t xml:space="preserve">zrost liczby mieszkańców subregionu metropolitalnego, </w:t>
      </w:r>
      <w:r w:rsidR="00A376E8" w:rsidRPr="00A03E6A">
        <w:t>którzy podniosą swoje kwalifikacje zawodowe zgodnie z wyzwaniami rynku pracy i</w:t>
      </w:r>
      <w:r w:rsidR="00824B0D">
        <w:t> </w:t>
      </w:r>
      <w:r w:rsidR="00A376E8" w:rsidRPr="00A03E6A">
        <w:t>kierunkami rozwoju gospodarki Pomorza, w tym subregionu metropolitalnego</w:t>
      </w:r>
      <w:r w:rsidRPr="00A03E6A">
        <w:t>.</w:t>
      </w:r>
      <w:r w:rsidR="005946AD" w:rsidRPr="00A03E6A">
        <w:t xml:space="preserve"> </w:t>
      </w:r>
      <w:r w:rsidR="005946AD" w:rsidRPr="00A03E6A">
        <w:rPr>
          <w:bCs/>
        </w:rPr>
        <w:t xml:space="preserve">Wydatki będą przeznaczone na doradztwo zawodowe dla uczestników </w:t>
      </w:r>
      <w:r w:rsidR="005946AD" w:rsidRPr="00D94193">
        <w:rPr>
          <w:bCs/>
        </w:rPr>
        <w:t>projektu</w:t>
      </w:r>
      <w:r w:rsidR="000D37BD">
        <w:rPr>
          <w:bCs/>
        </w:rPr>
        <w:t xml:space="preserve"> w</w:t>
      </w:r>
      <w:r w:rsidR="00CE46BC">
        <w:rPr>
          <w:bCs/>
        </w:rPr>
        <w:t> </w:t>
      </w:r>
      <w:r w:rsidR="000D37BD">
        <w:rPr>
          <w:bCs/>
        </w:rPr>
        <w:t xml:space="preserve">zakresie m.in. budowania motywacji </w:t>
      </w:r>
      <w:r w:rsidR="00CE46BC">
        <w:rPr>
          <w:bCs/>
        </w:rPr>
        <w:t>do rozwoju umiejętności/kompetencji lub nabycia kwalifikacji, wsparcia w analizie potrzeb rozwojowych</w:t>
      </w:r>
      <w:r w:rsidR="008C0175">
        <w:rPr>
          <w:bCs/>
        </w:rPr>
        <w:t>,</w:t>
      </w:r>
      <w:r w:rsidR="00CE46BC">
        <w:rPr>
          <w:bCs/>
        </w:rPr>
        <w:t xml:space="preserve"> </w:t>
      </w:r>
      <w:r w:rsidR="00CB063C">
        <w:rPr>
          <w:bCs/>
        </w:rPr>
        <w:t>a także</w:t>
      </w:r>
      <w:r w:rsidR="00CE46BC">
        <w:rPr>
          <w:bCs/>
        </w:rPr>
        <w:t xml:space="preserve"> w wyborze odpowiednich usług rozwojowych</w:t>
      </w:r>
      <w:r w:rsidR="005946AD" w:rsidRPr="00D94193">
        <w:rPr>
          <w:bCs/>
        </w:rPr>
        <w:t xml:space="preserve"> oraz działania związane z upowszechnianiem idei uczenia się przez całe życie.</w:t>
      </w:r>
    </w:p>
    <w:p w14:paraId="0D978A18" w14:textId="41AEAB89" w:rsidR="007A64B1" w:rsidRPr="00A87FF4" w:rsidRDefault="007A64B1" w:rsidP="003D242C">
      <w:r w:rsidRPr="00A87FF4">
        <w:t>Powyższe przedsięwzięcie planowane jest do realizacji w ramach Programu FEP 2021-2027 (EFS+).</w:t>
      </w:r>
    </w:p>
    <w:bookmarkEnd w:id="4"/>
    <w:p w14:paraId="708A30EF" w14:textId="794EE926" w:rsidR="007A64B1" w:rsidRPr="009853BB" w:rsidRDefault="007A64B1" w:rsidP="00352C7E">
      <w:pPr>
        <w:spacing w:before="600"/>
        <w:rPr>
          <w:rFonts w:ascii="Times New Roman" w:hAnsi="Times New Roman"/>
        </w:rPr>
      </w:pPr>
      <w:r w:rsidRPr="009853BB">
        <w:lastRenderedPageBreak/>
        <w:t>Wprowadza się zadanie pod nazwą</w:t>
      </w:r>
      <w:r w:rsidRPr="009853BB">
        <w:rPr>
          <w:b/>
        </w:rPr>
        <w:t xml:space="preserve"> </w:t>
      </w:r>
      <w:r w:rsidR="009853BB" w:rsidRPr="009853BB">
        <w:rPr>
          <w:b/>
        </w:rPr>
        <w:t>Pomorskie WELCOME Center</w:t>
      </w:r>
      <w:r w:rsidRPr="009853BB">
        <w:rPr>
          <w:b/>
        </w:rPr>
        <w:t xml:space="preserve"> </w:t>
      </w:r>
      <w:r w:rsidRPr="009853BB">
        <w:t xml:space="preserve">planowane do realizacji w latach 2025-2029 </w:t>
      </w:r>
      <w:r w:rsidRPr="003F545B">
        <w:t>na łączną kwotę</w:t>
      </w:r>
      <w:r w:rsidRPr="009853BB">
        <w:rPr>
          <w:b/>
        </w:rPr>
        <w:t> </w:t>
      </w:r>
      <w:r w:rsidR="009853BB" w:rsidRPr="009853BB">
        <w:rPr>
          <w:b/>
        </w:rPr>
        <w:t>22</w:t>
      </w:r>
      <w:r w:rsidRPr="009853BB">
        <w:rPr>
          <w:b/>
        </w:rPr>
        <w:t> </w:t>
      </w:r>
      <w:r w:rsidR="009853BB" w:rsidRPr="009853BB">
        <w:rPr>
          <w:b/>
        </w:rPr>
        <w:t>777</w:t>
      </w:r>
      <w:r w:rsidRPr="009853BB">
        <w:rPr>
          <w:b/>
        </w:rPr>
        <w:t> </w:t>
      </w:r>
      <w:r w:rsidR="009853BB" w:rsidRPr="009853BB">
        <w:rPr>
          <w:b/>
        </w:rPr>
        <w:t>087</w:t>
      </w:r>
      <w:r w:rsidRPr="009853BB">
        <w:rPr>
          <w:b/>
        </w:rPr>
        <w:t> zł</w:t>
      </w:r>
      <w:r w:rsidRPr="009853BB">
        <w:t xml:space="preserve"> w zakresie limitu wydatków bieżących, z tego:</w:t>
      </w:r>
    </w:p>
    <w:p w14:paraId="0084326B" w14:textId="00215231" w:rsidR="007A64B1" w:rsidRPr="00294FD1" w:rsidRDefault="007A64B1" w:rsidP="00294FD1">
      <w:pPr>
        <w:pStyle w:val="Numeratory-poziom1"/>
        <w:numPr>
          <w:ilvl w:val="0"/>
          <w:numId w:val="76"/>
        </w:numPr>
      </w:pPr>
      <w:r w:rsidRPr="00294FD1">
        <w:t xml:space="preserve">2025 r. – kwota </w:t>
      </w:r>
      <w:r w:rsidR="00294FD1" w:rsidRPr="00294FD1">
        <w:t>4</w:t>
      </w:r>
      <w:r w:rsidRPr="00294FD1">
        <w:t> </w:t>
      </w:r>
      <w:r w:rsidR="00294FD1" w:rsidRPr="00294FD1">
        <w:t>104</w:t>
      </w:r>
      <w:r w:rsidRPr="00294FD1">
        <w:t> </w:t>
      </w:r>
      <w:r w:rsidR="00294FD1" w:rsidRPr="00294FD1">
        <w:t>307</w:t>
      </w:r>
      <w:r w:rsidRPr="00294FD1">
        <w:t> zł, w ramach następujących źródeł finansowania:</w:t>
      </w:r>
    </w:p>
    <w:p w14:paraId="6A8EF46E" w14:textId="5A0EC911" w:rsidR="007A64B1" w:rsidRPr="00294FD1" w:rsidRDefault="007A64B1" w:rsidP="002D6333">
      <w:pPr>
        <w:pStyle w:val="Styl1"/>
        <w:numPr>
          <w:ilvl w:val="0"/>
          <w:numId w:val="77"/>
        </w:numPr>
      </w:pPr>
      <w:r w:rsidRPr="00294FD1">
        <w:t xml:space="preserve">środki własne województwa – kwota </w:t>
      </w:r>
      <w:r w:rsidR="00294FD1" w:rsidRPr="00294FD1">
        <w:t>415</w:t>
      </w:r>
      <w:r w:rsidRPr="00294FD1">
        <w:t> </w:t>
      </w:r>
      <w:r w:rsidR="00294FD1" w:rsidRPr="00294FD1">
        <w:t>849</w:t>
      </w:r>
      <w:r w:rsidRPr="00294FD1">
        <w:t> zł,</w:t>
      </w:r>
    </w:p>
    <w:p w14:paraId="09441DB2" w14:textId="761C4177" w:rsidR="007A64B1" w:rsidRPr="00294FD1" w:rsidRDefault="007A64B1" w:rsidP="007A64B1">
      <w:pPr>
        <w:pStyle w:val="Styl1"/>
      </w:pPr>
      <w:r w:rsidRPr="00294FD1">
        <w:t xml:space="preserve">środki UE – kwota </w:t>
      </w:r>
      <w:r w:rsidR="00294FD1" w:rsidRPr="00294FD1">
        <w:t>3</w:t>
      </w:r>
      <w:r w:rsidRPr="00294FD1">
        <w:t> </w:t>
      </w:r>
      <w:r w:rsidR="00294FD1" w:rsidRPr="00294FD1">
        <w:t>688</w:t>
      </w:r>
      <w:r w:rsidRPr="00294FD1">
        <w:t> </w:t>
      </w:r>
      <w:r w:rsidR="00294FD1" w:rsidRPr="00294FD1">
        <w:t>458</w:t>
      </w:r>
      <w:r w:rsidRPr="00294FD1">
        <w:t> zł,</w:t>
      </w:r>
    </w:p>
    <w:p w14:paraId="1533ECAA" w14:textId="28A88159" w:rsidR="007A64B1" w:rsidRPr="00294FD1" w:rsidRDefault="007A64B1" w:rsidP="007A64B1">
      <w:pPr>
        <w:pStyle w:val="Numeratory-poziom1"/>
        <w:numPr>
          <w:ilvl w:val="0"/>
          <w:numId w:val="10"/>
        </w:numPr>
      </w:pPr>
      <w:r w:rsidRPr="00294FD1">
        <w:t xml:space="preserve">2026 r. – kwota </w:t>
      </w:r>
      <w:r w:rsidR="00294FD1" w:rsidRPr="00294FD1">
        <w:t>4</w:t>
      </w:r>
      <w:r w:rsidRPr="00294FD1">
        <w:t> </w:t>
      </w:r>
      <w:r w:rsidR="00294FD1" w:rsidRPr="00294FD1">
        <w:t>584</w:t>
      </w:r>
      <w:r w:rsidRPr="00294FD1">
        <w:t> </w:t>
      </w:r>
      <w:r w:rsidR="00294FD1" w:rsidRPr="00294FD1">
        <w:t>757</w:t>
      </w:r>
      <w:r w:rsidRPr="00294FD1">
        <w:t> zł, w ramach następujących źródeł finansowania:</w:t>
      </w:r>
    </w:p>
    <w:p w14:paraId="040AF5AD" w14:textId="0AA8B8C8" w:rsidR="007A64B1" w:rsidRPr="00294FD1" w:rsidRDefault="007A64B1" w:rsidP="002D6333">
      <w:pPr>
        <w:pStyle w:val="Styl1"/>
        <w:numPr>
          <w:ilvl w:val="0"/>
          <w:numId w:val="78"/>
        </w:numPr>
      </w:pPr>
      <w:r w:rsidRPr="00294FD1">
        <w:t xml:space="preserve">środki własne województwa – kwota </w:t>
      </w:r>
      <w:r w:rsidR="00294FD1" w:rsidRPr="00294FD1">
        <w:t>464</w:t>
      </w:r>
      <w:r w:rsidRPr="00294FD1">
        <w:t> </w:t>
      </w:r>
      <w:r w:rsidR="00294FD1" w:rsidRPr="00294FD1">
        <w:t>362</w:t>
      </w:r>
      <w:r w:rsidRPr="00294FD1">
        <w:t> zł,</w:t>
      </w:r>
    </w:p>
    <w:p w14:paraId="337F9F00" w14:textId="5457D91A" w:rsidR="007A64B1" w:rsidRPr="00294FD1" w:rsidRDefault="007A64B1" w:rsidP="007A64B1">
      <w:pPr>
        <w:pStyle w:val="Styl1"/>
      </w:pPr>
      <w:r w:rsidRPr="00294FD1">
        <w:t xml:space="preserve">środki UE – kwota </w:t>
      </w:r>
      <w:r w:rsidR="00294FD1" w:rsidRPr="00294FD1">
        <w:t>4</w:t>
      </w:r>
      <w:r w:rsidRPr="00294FD1">
        <w:t> </w:t>
      </w:r>
      <w:r w:rsidR="00294FD1" w:rsidRPr="00294FD1">
        <w:t>120</w:t>
      </w:r>
      <w:r w:rsidRPr="00294FD1">
        <w:t> </w:t>
      </w:r>
      <w:r w:rsidR="00294FD1" w:rsidRPr="00294FD1">
        <w:t>395</w:t>
      </w:r>
      <w:r w:rsidRPr="00294FD1">
        <w:t> zł,</w:t>
      </w:r>
    </w:p>
    <w:p w14:paraId="4203A2D5" w14:textId="47C29DC4" w:rsidR="007A64B1" w:rsidRPr="00294FD1" w:rsidRDefault="007A64B1" w:rsidP="007A64B1">
      <w:pPr>
        <w:pStyle w:val="Numeratory-poziom1"/>
        <w:numPr>
          <w:ilvl w:val="0"/>
          <w:numId w:val="10"/>
        </w:numPr>
      </w:pPr>
      <w:r w:rsidRPr="00294FD1">
        <w:t xml:space="preserve">2027 r. – kwota </w:t>
      </w:r>
      <w:r w:rsidR="00294FD1" w:rsidRPr="00294FD1">
        <w:t>5</w:t>
      </w:r>
      <w:r w:rsidRPr="00294FD1">
        <w:t> </w:t>
      </w:r>
      <w:r w:rsidR="00294FD1" w:rsidRPr="00294FD1">
        <w:t>129</w:t>
      </w:r>
      <w:r w:rsidRPr="00294FD1">
        <w:t> </w:t>
      </w:r>
      <w:r w:rsidR="00294FD1" w:rsidRPr="00294FD1">
        <w:t>266</w:t>
      </w:r>
      <w:r w:rsidRPr="00294FD1">
        <w:t> zł, w ramach następujących źródeł finansowania:</w:t>
      </w:r>
    </w:p>
    <w:p w14:paraId="208AAB6F" w14:textId="755AE63C" w:rsidR="007A64B1" w:rsidRPr="00294FD1" w:rsidRDefault="007A64B1" w:rsidP="002D6333">
      <w:pPr>
        <w:pStyle w:val="Styl1"/>
        <w:numPr>
          <w:ilvl w:val="0"/>
          <w:numId w:val="79"/>
        </w:numPr>
      </w:pPr>
      <w:r w:rsidRPr="00294FD1">
        <w:t xml:space="preserve">środki własne województwa – kwota </w:t>
      </w:r>
      <w:r w:rsidR="00294FD1" w:rsidRPr="00294FD1">
        <w:t>518</w:t>
      </w:r>
      <w:r w:rsidRPr="00294FD1">
        <w:t> </w:t>
      </w:r>
      <w:r w:rsidR="00294FD1" w:rsidRPr="00294FD1">
        <w:t>855</w:t>
      </w:r>
      <w:r w:rsidRPr="00294FD1">
        <w:t> zł,</w:t>
      </w:r>
    </w:p>
    <w:p w14:paraId="02DF83F1" w14:textId="001FFE5D" w:rsidR="007A64B1" w:rsidRPr="00294FD1" w:rsidRDefault="007A64B1" w:rsidP="007A64B1">
      <w:pPr>
        <w:pStyle w:val="Styl1"/>
      </w:pPr>
      <w:r w:rsidRPr="00294FD1">
        <w:t xml:space="preserve">środki UE – kwota </w:t>
      </w:r>
      <w:r w:rsidR="00294FD1" w:rsidRPr="00294FD1">
        <w:t>4</w:t>
      </w:r>
      <w:r w:rsidRPr="00294FD1">
        <w:t> </w:t>
      </w:r>
      <w:r w:rsidR="00294FD1" w:rsidRPr="00294FD1">
        <w:t>610</w:t>
      </w:r>
      <w:r w:rsidRPr="00294FD1">
        <w:t> </w:t>
      </w:r>
      <w:r w:rsidR="00294FD1" w:rsidRPr="00294FD1">
        <w:t>411</w:t>
      </w:r>
      <w:r w:rsidRPr="00294FD1">
        <w:t> zł,</w:t>
      </w:r>
    </w:p>
    <w:p w14:paraId="53D55405" w14:textId="751360CB" w:rsidR="007A64B1" w:rsidRPr="00294FD1" w:rsidRDefault="007A64B1" w:rsidP="007A64B1">
      <w:pPr>
        <w:pStyle w:val="Numeratory-poziom1"/>
        <w:numPr>
          <w:ilvl w:val="0"/>
          <w:numId w:val="10"/>
        </w:numPr>
      </w:pPr>
      <w:r w:rsidRPr="00294FD1">
        <w:t xml:space="preserve">2028 r. – kwota </w:t>
      </w:r>
      <w:r w:rsidR="00294FD1" w:rsidRPr="00294FD1">
        <w:t>5</w:t>
      </w:r>
      <w:r w:rsidRPr="00294FD1">
        <w:t> </w:t>
      </w:r>
      <w:r w:rsidR="00294FD1" w:rsidRPr="00294FD1">
        <w:t>756</w:t>
      </w:r>
      <w:r w:rsidRPr="00294FD1">
        <w:t> </w:t>
      </w:r>
      <w:r w:rsidR="00294FD1" w:rsidRPr="00294FD1">
        <w:t>645</w:t>
      </w:r>
      <w:r w:rsidRPr="00294FD1">
        <w:t> zł, w ramach następujących źródeł finansowania:</w:t>
      </w:r>
    </w:p>
    <w:p w14:paraId="3A0528BF" w14:textId="04E29DD1" w:rsidR="007A64B1" w:rsidRPr="00294FD1" w:rsidRDefault="007A64B1" w:rsidP="002D6333">
      <w:pPr>
        <w:pStyle w:val="Styl1"/>
        <w:numPr>
          <w:ilvl w:val="0"/>
          <w:numId w:val="80"/>
        </w:numPr>
      </w:pPr>
      <w:r w:rsidRPr="00294FD1">
        <w:t xml:space="preserve">środki własne województwa – kwota </w:t>
      </w:r>
      <w:r w:rsidR="00294FD1" w:rsidRPr="00294FD1">
        <w:t>581</w:t>
      </w:r>
      <w:r w:rsidRPr="00294FD1">
        <w:t> </w:t>
      </w:r>
      <w:r w:rsidR="00294FD1" w:rsidRPr="00294FD1">
        <w:t>702</w:t>
      </w:r>
      <w:r w:rsidRPr="00294FD1">
        <w:t> zł,</w:t>
      </w:r>
    </w:p>
    <w:p w14:paraId="72F90B90" w14:textId="4E7057B5" w:rsidR="007A64B1" w:rsidRPr="00294FD1" w:rsidRDefault="007A64B1" w:rsidP="007A64B1">
      <w:pPr>
        <w:pStyle w:val="Styl1"/>
      </w:pPr>
      <w:r w:rsidRPr="00294FD1">
        <w:t xml:space="preserve">środki UE – kwota </w:t>
      </w:r>
      <w:r w:rsidR="00294FD1" w:rsidRPr="00294FD1">
        <w:t>5</w:t>
      </w:r>
      <w:r w:rsidRPr="00294FD1">
        <w:t> </w:t>
      </w:r>
      <w:r w:rsidR="00294FD1" w:rsidRPr="00294FD1">
        <w:t>174</w:t>
      </w:r>
      <w:r w:rsidRPr="00294FD1">
        <w:t> </w:t>
      </w:r>
      <w:r w:rsidR="00294FD1" w:rsidRPr="00294FD1">
        <w:t>943</w:t>
      </w:r>
      <w:r w:rsidRPr="00294FD1">
        <w:t> zł,</w:t>
      </w:r>
    </w:p>
    <w:p w14:paraId="573D8DE5" w14:textId="224CB3C9" w:rsidR="007A64B1" w:rsidRPr="00294FD1" w:rsidRDefault="007A64B1" w:rsidP="007A64B1">
      <w:pPr>
        <w:pStyle w:val="Numeratory-poziom1"/>
        <w:numPr>
          <w:ilvl w:val="0"/>
          <w:numId w:val="10"/>
        </w:numPr>
      </w:pPr>
      <w:r w:rsidRPr="00294FD1">
        <w:t xml:space="preserve">2029 r. – kwota </w:t>
      </w:r>
      <w:r w:rsidR="00294FD1" w:rsidRPr="00294FD1">
        <w:t>3</w:t>
      </w:r>
      <w:r w:rsidRPr="00294FD1">
        <w:t> </w:t>
      </w:r>
      <w:r w:rsidR="00294FD1" w:rsidRPr="00294FD1">
        <w:t>202</w:t>
      </w:r>
      <w:r w:rsidRPr="00294FD1">
        <w:t> </w:t>
      </w:r>
      <w:r w:rsidR="00294FD1" w:rsidRPr="00294FD1">
        <w:t>112</w:t>
      </w:r>
      <w:r w:rsidRPr="00294FD1">
        <w:t> zł, w ramach następujących źródeł finansowania:</w:t>
      </w:r>
    </w:p>
    <w:p w14:paraId="6F796A52" w14:textId="787415AD" w:rsidR="007A64B1" w:rsidRPr="00294FD1" w:rsidRDefault="007A64B1" w:rsidP="002D6333">
      <w:pPr>
        <w:pStyle w:val="Styl1"/>
        <w:numPr>
          <w:ilvl w:val="0"/>
          <w:numId w:val="81"/>
        </w:numPr>
      </w:pPr>
      <w:r w:rsidRPr="00294FD1">
        <w:t xml:space="preserve">środki własne województwa – kwota </w:t>
      </w:r>
      <w:r w:rsidR="00294FD1" w:rsidRPr="00294FD1">
        <w:t>296</w:t>
      </w:r>
      <w:r w:rsidRPr="00294FD1">
        <w:t> </w:t>
      </w:r>
      <w:r w:rsidR="00294FD1" w:rsidRPr="00294FD1">
        <w:t>943</w:t>
      </w:r>
      <w:r w:rsidRPr="00294FD1">
        <w:t> zł,</w:t>
      </w:r>
    </w:p>
    <w:p w14:paraId="1FF0CDB8" w14:textId="2061ADF1" w:rsidR="007A64B1" w:rsidRPr="00294FD1" w:rsidRDefault="007A64B1" w:rsidP="007A64B1">
      <w:pPr>
        <w:pStyle w:val="Styl1"/>
      </w:pPr>
      <w:r w:rsidRPr="00294FD1">
        <w:t xml:space="preserve">środki UE – kwota </w:t>
      </w:r>
      <w:r w:rsidR="00294FD1" w:rsidRPr="00294FD1">
        <w:t>2</w:t>
      </w:r>
      <w:r w:rsidRPr="00294FD1">
        <w:t> </w:t>
      </w:r>
      <w:r w:rsidR="00294FD1" w:rsidRPr="00294FD1">
        <w:t>905</w:t>
      </w:r>
      <w:r w:rsidRPr="00294FD1">
        <w:t> </w:t>
      </w:r>
      <w:r w:rsidR="00294FD1" w:rsidRPr="00294FD1">
        <w:t>169</w:t>
      </w:r>
      <w:r w:rsidRPr="00294FD1">
        <w:t> zł.</w:t>
      </w:r>
    </w:p>
    <w:p w14:paraId="3C2885F6" w14:textId="73D56ACD" w:rsidR="00183538" w:rsidRPr="00140BBF" w:rsidRDefault="00183538" w:rsidP="003D242C">
      <w:r w:rsidRPr="00140BBF">
        <w:t>Celem przedsięwzięcia jest utworzenie w województwie pomorskim dwóch Centrów Integracji Cudzoziemców (CIC) w Gdańsku oraz w Słupsku w oparciu o formułę One-Stop-Shop oraz wsparcie cudzoziemców w ramach kompleksowych projektów realizowanych przez władze lokalne i regionalne w całej Polsce. Wydatki będą przeznaczone m.in. na wynajem pomieszczeń, przeprowadzenie szkoleń, usługi cateringowe, noclegi dla prelegentów, tłumaczenia, podróże służbowe pracowników, zakup programów komputerowych, sprzętu oraz artykułów biurowych</w:t>
      </w:r>
      <w:r w:rsidR="00140BBF">
        <w:t>.</w:t>
      </w:r>
    </w:p>
    <w:p w14:paraId="415A8088" w14:textId="285E4390" w:rsidR="007A64B1" w:rsidRPr="00183538" w:rsidRDefault="007A64B1" w:rsidP="003D242C">
      <w:r w:rsidRPr="00183538">
        <w:t xml:space="preserve">Powyższe przedsięwzięcie planowane jest do realizacji w ramach Programu </w:t>
      </w:r>
      <w:r w:rsidR="00A420F0" w:rsidRPr="00183538">
        <w:t>Fundusz Azylu, Migracji i Integracji 2021-2027</w:t>
      </w:r>
      <w:r w:rsidRPr="00183538">
        <w:t xml:space="preserve"> oraz Regionalnego Programu Strategicznego w</w:t>
      </w:r>
      <w:r w:rsidR="001F0BB7">
        <w:t> </w:t>
      </w:r>
      <w:r w:rsidRPr="00183538">
        <w:t xml:space="preserve">zakresie </w:t>
      </w:r>
      <w:r w:rsidR="00183538" w:rsidRPr="00183538">
        <w:t>bezpieczeństwa zdrowotnego i wrażliwości społecznej</w:t>
      </w:r>
      <w:r w:rsidRPr="00183538">
        <w:t>.</w:t>
      </w:r>
    </w:p>
    <w:p w14:paraId="03FD99F5" w14:textId="2BAC61A5" w:rsidR="00FE2D03" w:rsidRPr="008049E6" w:rsidRDefault="00E143A0" w:rsidP="00E804EB">
      <w:pPr>
        <w:pStyle w:val="Numerat-rzymski"/>
        <w:ind w:left="720" w:hanging="360"/>
      </w:pPr>
      <w:r w:rsidRPr="008049E6">
        <w:t>W</w:t>
      </w:r>
      <w:r w:rsidR="00FE2D03" w:rsidRPr="008049E6">
        <w:t>ydatk</w:t>
      </w:r>
      <w:r w:rsidR="00407DC3" w:rsidRPr="008049E6">
        <w:t>i</w:t>
      </w:r>
      <w:r w:rsidR="00FE2D03" w:rsidRPr="008049E6">
        <w:t xml:space="preserve"> na </w:t>
      </w:r>
      <w:r w:rsidRPr="008049E6">
        <w:t>p</w:t>
      </w:r>
      <w:r w:rsidR="00FE2D03" w:rsidRPr="008049E6">
        <w:t>rogramy, projekty lub zadania pozostałe</w:t>
      </w:r>
      <w:bookmarkStart w:id="9" w:name="_Hlk73358170"/>
    </w:p>
    <w:p w14:paraId="2C2B8562" w14:textId="77777777" w:rsidR="00C053AD" w:rsidRPr="0048536D" w:rsidRDefault="00C053AD" w:rsidP="00C053AD">
      <w:pPr>
        <w:pStyle w:val="Zadanie"/>
      </w:pPr>
      <w:bookmarkStart w:id="10" w:name="_Hlk193265223"/>
      <w:bookmarkStart w:id="11" w:name="_Hlk176848080"/>
      <w:bookmarkStart w:id="12" w:name="_Hlk167356599"/>
      <w:bookmarkStart w:id="13" w:name="_Hlk162944996"/>
      <w:bookmarkStart w:id="14" w:name="_Hlk132372543"/>
      <w:bookmarkStart w:id="15" w:name="_Hlk94263877"/>
      <w:r w:rsidRPr="0048536D">
        <w:t>Zadanie</w:t>
      </w:r>
    </w:p>
    <w:p w14:paraId="1CA8D1E7" w14:textId="3581559A" w:rsidR="00C053AD" w:rsidRDefault="00C053AD" w:rsidP="00C053AD">
      <w:pPr>
        <w:pStyle w:val="zad-nazwa"/>
      </w:pPr>
      <w:r w:rsidRPr="0048536D">
        <w:t>Budowa i przebudowa budynku biurowego w Gdańsku przy ul. Trakt Św. Wojciecha 293 i 293C</w:t>
      </w:r>
    </w:p>
    <w:p w14:paraId="3DBDC365" w14:textId="02D64750" w:rsidR="00C053AD" w:rsidRPr="00C053AD" w:rsidRDefault="00C053AD" w:rsidP="00C053AD">
      <w:pPr>
        <w:pStyle w:val="Zadanie"/>
        <w:jc w:val="left"/>
        <w:rPr>
          <w:b w:val="0"/>
        </w:rPr>
      </w:pPr>
      <w:bookmarkStart w:id="16" w:name="_Hlk193264192"/>
      <w:r w:rsidRPr="00493896">
        <w:rPr>
          <w:b w:val="0"/>
        </w:rPr>
        <w:t>W związku z częściowym niewykorzystaniem środków zaplanowanych w 2024 r. dokonuje się następujących zmian:</w:t>
      </w:r>
    </w:p>
    <w:bookmarkEnd w:id="16"/>
    <w:p w14:paraId="13895879" w14:textId="77777777" w:rsidR="00C053AD" w:rsidRDefault="00C053AD" w:rsidP="00C053AD">
      <w:pPr>
        <w:pStyle w:val="Numeratory-poziom1"/>
        <w:numPr>
          <w:ilvl w:val="0"/>
          <w:numId w:val="83"/>
        </w:numPr>
      </w:pPr>
      <w:r w:rsidRPr="00F224EB">
        <w:rPr>
          <w:szCs w:val="24"/>
        </w:rPr>
        <w:t>wydłużenia okresu realizacji przedsięwzięcia do 202</w:t>
      </w:r>
      <w:r>
        <w:rPr>
          <w:szCs w:val="24"/>
        </w:rPr>
        <w:t>8</w:t>
      </w:r>
      <w:r w:rsidRPr="00F224EB">
        <w:rPr>
          <w:szCs w:val="24"/>
        </w:rPr>
        <w:t xml:space="preserve"> r</w:t>
      </w:r>
      <w:r>
        <w:rPr>
          <w:szCs w:val="24"/>
        </w:rPr>
        <w:t>.</w:t>
      </w:r>
      <w:r w:rsidRPr="00F224EB">
        <w:rPr>
          <w:szCs w:val="24"/>
        </w:rPr>
        <w:t>,</w:t>
      </w:r>
    </w:p>
    <w:p w14:paraId="1713CD5C" w14:textId="77777777" w:rsidR="00C053AD" w:rsidRPr="0048536D" w:rsidRDefault="00C053AD" w:rsidP="00C053AD">
      <w:pPr>
        <w:pStyle w:val="Numeratory-poziom1"/>
      </w:pPr>
      <w:r w:rsidRPr="009D7D8B">
        <w:rPr>
          <w:b/>
          <w:bCs/>
        </w:rPr>
        <w:t>przeniesienia</w:t>
      </w:r>
      <w:r w:rsidRPr="009D7D8B">
        <w:t xml:space="preserve"> </w:t>
      </w:r>
      <w:r>
        <w:t xml:space="preserve">w zakresie limitu wydatków majątkowych, finansowanych w ramach </w:t>
      </w:r>
      <w:r w:rsidRPr="00296804">
        <w:t>ś</w:t>
      </w:r>
      <w:r>
        <w:t>rodków własnych województwa, z tego:</w:t>
      </w:r>
    </w:p>
    <w:p w14:paraId="6DBA0D1F" w14:textId="77777777" w:rsidR="00C053AD" w:rsidRPr="0048536D" w:rsidRDefault="00C053AD" w:rsidP="00C053AD">
      <w:pPr>
        <w:pStyle w:val="Styl1"/>
        <w:numPr>
          <w:ilvl w:val="0"/>
          <w:numId w:val="84"/>
        </w:numPr>
      </w:pPr>
      <w:r w:rsidRPr="0048536D">
        <w:t>2024 r. – zmniejszenie o kwotę 280 640 zł,</w:t>
      </w:r>
    </w:p>
    <w:p w14:paraId="15966223" w14:textId="77777777" w:rsidR="00C053AD" w:rsidRPr="0048536D" w:rsidRDefault="00C053AD" w:rsidP="00C053AD">
      <w:pPr>
        <w:pStyle w:val="Styl1"/>
      </w:pPr>
      <w:r w:rsidRPr="0048536D">
        <w:t>2025 r. – zmniejszenie o kwotę 15 912 090 zł,</w:t>
      </w:r>
    </w:p>
    <w:p w14:paraId="453FA691" w14:textId="77777777" w:rsidR="00C053AD" w:rsidRPr="0048536D" w:rsidRDefault="00C053AD" w:rsidP="00C053AD">
      <w:pPr>
        <w:pStyle w:val="Styl1"/>
      </w:pPr>
      <w:r w:rsidRPr="0048536D">
        <w:t>2026 r. – zmniejszenie o kwotę 12 560 000 zł,</w:t>
      </w:r>
    </w:p>
    <w:p w14:paraId="35E5D7F3" w14:textId="77777777" w:rsidR="00C053AD" w:rsidRPr="0048536D" w:rsidRDefault="00C053AD" w:rsidP="00C053AD">
      <w:pPr>
        <w:pStyle w:val="Styl1"/>
      </w:pPr>
      <w:r w:rsidRPr="0048536D">
        <w:lastRenderedPageBreak/>
        <w:t>2027 r. – zwiększenie o kwotę 14 418 000 zł,</w:t>
      </w:r>
    </w:p>
    <w:p w14:paraId="4D9A65DC" w14:textId="717A7265" w:rsidR="00C053AD" w:rsidRDefault="00C053AD" w:rsidP="00C053AD">
      <w:pPr>
        <w:pStyle w:val="Styl1"/>
      </w:pPr>
      <w:r w:rsidRPr="0048536D">
        <w:t>202</w:t>
      </w:r>
      <w:r>
        <w:t>8</w:t>
      </w:r>
      <w:r w:rsidRPr="0048536D">
        <w:t xml:space="preserve"> r. – zwiększenie o kwotę 14 334 730 zł.</w:t>
      </w:r>
    </w:p>
    <w:p w14:paraId="01837E97" w14:textId="14513CE3" w:rsidR="00C053AD" w:rsidRPr="0048536D" w:rsidRDefault="00C053AD" w:rsidP="00C053AD">
      <w:pPr>
        <w:pStyle w:val="Styl1"/>
        <w:numPr>
          <w:ilvl w:val="0"/>
          <w:numId w:val="0"/>
        </w:numPr>
      </w:pPr>
      <w:r>
        <w:t xml:space="preserve">Powyższe zmiany </w:t>
      </w:r>
      <w:r w:rsidRPr="00C053AD">
        <w:t>wynikają z przedłużających się procedur dot</w:t>
      </w:r>
      <w:r>
        <w:t>yczących</w:t>
      </w:r>
      <w:r w:rsidRPr="00C053AD">
        <w:t xml:space="preserve"> uzyskania zgody Prezydenta Miasta Gdańska na budowę sieci wod-kan. Poprawek i aktualizacji wymagał też kosztorys. Dodatkowo w grudniu 2024 r. działki będące przedmiotem inwestycji zostały ujęte w decyzji Pomorskiego Wojewódzkiego Konserwatora Zabytków w sprawie wpisu do rejestru zabytków układu ruralistycznego dawnej wsi Lipce. Decyzja ta obliguje inwestora do uzyskania dodatkowych zgód Pomorskiego Wojewódzkiego Konserwatora Zabytków m.in. w zakresie dostosowania projektu elewacji, wycinek </w:t>
      </w:r>
      <w:proofErr w:type="gramStart"/>
      <w:r w:rsidRPr="00C053AD">
        <w:t>drzew,</w:t>
      </w:r>
      <w:proofErr w:type="gramEnd"/>
      <w:r w:rsidRPr="00C053AD">
        <w:t xml:space="preserve"> czy prac związanych z modernizacją sieci. Z uwagi na powyższe planowane ogłoszenie przetargu przesunięto na II kwartał 2025 r. Biorąc pod uwagę terminy wynikające z </w:t>
      </w:r>
      <w:r w:rsidR="00307DC9">
        <w:t>zamówień publicznych</w:t>
      </w:r>
      <w:r w:rsidRPr="00C053AD">
        <w:t xml:space="preserve"> prawdopodobne podpisanie umow</w:t>
      </w:r>
      <w:r w:rsidR="00CF0D4C">
        <w:t>y</w:t>
      </w:r>
      <w:r w:rsidR="007F083F">
        <w:t xml:space="preserve"> na wykonanie</w:t>
      </w:r>
      <w:r w:rsidRPr="00C053AD">
        <w:t xml:space="preserve"> </w:t>
      </w:r>
      <w:r w:rsidR="00F25EB5">
        <w:t>rob</w:t>
      </w:r>
      <w:r w:rsidR="007F083F">
        <w:t>ót</w:t>
      </w:r>
      <w:r w:rsidR="00F25EB5">
        <w:t xml:space="preserve"> budowlan</w:t>
      </w:r>
      <w:r w:rsidR="007F083F">
        <w:t>ych</w:t>
      </w:r>
      <w:r w:rsidRPr="00C053AD">
        <w:t xml:space="preserve"> nastąpi w III kw. 2025 r.</w:t>
      </w:r>
    </w:p>
    <w:p w14:paraId="0EAFADC4" w14:textId="77777777" w:rsidR="00C053AD" w:rsidRPr="00617B5B" w:rsidRDefault="00C053AD" w:rsidP="00C053AD">
      <w:pPr>
        <w:pStyle w:val="Zadanie"/>
        <w:rPr>
          <w:color w:val="000000" w:themeColor="text1"/>
        </w:rPr>
      </w:pPr>
      <w:bookmarkStart w:id="17" w:name="_Hlk193201138"/>
      <w:r w:rsidRPr="00617B5B">
        <w:rPr>
          <w:color w:val="000000" w:themeColor="text1"/>
        </w:rPr>
        <w:t>Zadanie</w:t>
      </w:r>
    </w:p>
    <w:p w14:paraId="04A9DE7F" w14:textId="77777777" w:rsidR="00C053AD" w:rsidRDefault="00C053AD" w:rsidP="00C053AD">
      <w:pPr>
        <w:pStyle w:val="zad-nazwa"/>
        <w:rPr>
          <w:color w:val="000000" w:themeColor="text1"/>
        </w:rPr>
      </w:pPr>
      <w:r w:rsidRPr="00617B5B">
        <w:rPr>
          <w:color w:val="000000" w:themeColor="text1"/>
        </w:rPr>
        <w:t>Przebudowa Dworu Ferberów w Gdańsku</w:t>
      </w:r>
    </w:p>
    <w:p w14:paraId="03C95AA6" w14:textId="77777777" w:rsidR="00C053AD" w:rsidRPr="00C053AD" w:rsidRDefault="00C053AD" w:rsidP="00C053AD">
      <w:pPr>
        <w:pStyle w:val="Zadanie"/>
        <w:jc w:val="left"/>
        <w:rPr>
          <w:b w:val="0"/>
        </w:rPr>
      </w:pPr>
      <w:r w:rsidRPr="00493896">
        <w:rPr>
          <w:b w:val="0"/>
        </w:rPr>
        <w:t>W związku z częściowym niewykorzystaniem środków zaplanowanych w 2024 r. dokonuje się następujących zmian:</w:t>
      </w:r>
    </w:p>
    <w:p w14:paraId="5EA741BC" w14:textId="77777777" w:rsidR="00C053AD" w:rsidRPr="00617B5B" w:rsidRDefault="00C053AD" w:rsidP="00C053AD">
      <w:pPr>
        <w:pStyle w:val="Numeratory-poziom1"/>
        <w:numPr>
          <w:ilvl w:val="0"/>
          <w:numId w:val="85"/>
        </w:numPr>
        <w:rPr>
          <w:color w:val="000000" w:themeColor="text1"/>
        </w:rPr>
      </w:pPr>
      <w:bookmarkStart w:id="18" w:name="_Hlk176770134"/>
      <w:r w:rsidRPr="00617B5B">
        <w:rPr>
          <w:color w:val="000000" w:themeColor="text1"/>
          <w:szCs w:val="24"/>
        </w:rPr>
        <w:t>wydłużenia okresu realizacji przedsięwzięcia do 2028 r.,</w:t>
      </w:r>
    </w:p>
    <w:p w14:paraId="5191A250" w14:textId="77777777" w:rsidR="00C053AD" w:rsidRPr="00617B5B" w:rsidRDefault="00C053AD" w:rsidP="00C053AD">
      <w:pPr>
        <w:pStyle w:val="Numeratory-poziom1"/>
        <w:rPr>
          <w:color w:val="000000" w:themeColor="text1"/>
        </w:rPr>
      </w:pPr>
      <w:r w:rsidRPr="00617B5B">
        <w:rPr>
          <w:b/>
          <w:bCs/>
          <w:color w:val="000000" w:themeColor="text1"/>
        </w:rPr>
        <w:t>przeniesienia</w:t>
      </w:r>
      <w:r w:rsidRPr="00617B5B">
        <w:rPr>
          <w:color w:val="000000" w:themeColor="text1"/>
        </w:rPr>
        <w:t xml:space="preserve"> </w:t>
      </w:r>
      <w:r>
        <w:t xml:space="preserve">w zakresie limitu wydatków majątkowych, finansowanych w ramach </w:t>
      </w:r>
      <w:r w:rsidRPr="00296804">
        <w:t>ś</w:t>
      </w:r>
      <w:r>
        <w:t>rodków własnych województwa</w:t>
      </w:r>
      <w:r w:rsidRPr="00617B5B">
        <w:rPr>
          <w:color w:val="000000" w:themeColor="text1"/>
        </w:rPr>
        <w:t>,</w:t>
      </w:r>
      <w:r w:rsidRPr="00617B5B">
        <w:rPr>
          <w:b/>
          <w:color w:val="000000" w:themeColor="text1"/>
        </w:rPr>
        <w:t xml:space="preserve"> </w:t>
      </w:r>
      <w:r w:rsidRPr="00617B5B">
        <w:rPr>
          <w:color w:val="000000" w:themeColor="text1"/>
        </w:rPr>
        <w:t>z</w:t>
      </w:r>
      <w:r>
        <w:rPr>
          <w:color w:val="000000" w:themeColor="text1"/>
        </w:rPr>
        <w:t> </w:t>
      </w:r>
      <w:r w:rsidRPr="00617B5B">
        <w:rPr>
          <w:color w:val="000000" w:themeColor="text1"/>
        </w:rPr>
        <w:t>tego:</w:t>
      </w:r>
    </w:p>
    <w:p w14:paraId="5B0CA8CF" w14:textId="77777777" w:rsidR="00C053AD" w:rsidRPr="002B0FA9" w:rsidRDefault="00C053AD" w:rsidP="00C053AD">
      <w:pPr>
        <w:pStyle w:val="Styl1"/>
        <w:numPr>
          <w:ilvl w:val="0"/>
          <w:numId w:val="86"/>
        </w:numPr>
        <w:rPr>
          <w:color w:val="000000" w:themeColor="text1"/>
        </w:rPr>
      </w:pPr>
      <w:r w:rsidRPr="002B0FA9">
        <w:rPr>
          <w:color w:val="000000" w:themeColor="text1"/>
        </w:rPr>
        <w:t>2024 r. – zmniejszenie o kwotę 400 000 zł,</w:t>
      </w:r>
    </w:p>
    <w:p w14:paraId="0FB4ED8F" w14:textId="77777777" w:rsidR="00C053AD" w:rsidRPr="002B0FA9" w:rsidRDefault="00C053AD" w:rsidP="00C053AD">
      <w:pPr>
        <w:pStyle w:val="Styl1"/>
        <w:rPr>
          <w:color w:val="000000" w:themeColor="text1"/>
        </w:rPr>
      </w:pPr>
      <w:r w:rsidRPr="002B0FA9">
        <w:rPr>
          <w:color w:val="000000" w:themeColor="text1"/>
        </w:rPr>
        <w:t>2025 r. – zmniejszenie o kwotę 4 227 000 zł,</w:t>
      </w:r>
    </w:p>
    <w:p w14:paraId="2B0A510E" w14:textId="77777777" w:rsidR="00C053AD" w:rsidRPr="002B0FA9" w:rsidRDefault="00C053AD" w:rsidP="00C053AD">
      <w:pPr>
        <w:pStyle w:val="Styl1"/>
        <w:rPr>
          <w:color w:val="000000" w:themeColor="text1"/>
        </w:rPr>
      </w:pPr>
      <w:r w:rsidRPr="002B0FA9">
        <w:rPr>
          <w:color w:val="000000" w:themeColor="text1"/>
        </w:rPr>
        <w:t>2026 r. – zmniejszenie o kwotę 5 000 000 zł,</w:t>
      </w:r>
    </w:p>
    <w:p w14:paraId="45D45237" w14:textId="77777777" w:rsidR="00C053AD" w:rsidRPr="002B0FA9" w:rsidRDefault="00C053AD" w:rsidP="00C053AD">
      <w:pPr>
        <w:pStyle w:val="Styl1"/>
        <w:rPr>
          <w:color w:val="000000" w:themeColor="text1"/>
        </w:rPr>
      </w:pPr>
      <w:r w:rsidRPr="002B0FA9">
        <w:rPr>
          <w:color w:val="000000" w:themeColor="text1"/>
        </w:rPr>
        <w:t>2027 r. – zwiększenie o kwotę 5 000 000 zł,</w:t>
      </w:r>
    </w:p>
    <w:p w14:paraId="7D62D06F" w14:textId="4B101497" w:rsidR="00C053AD" w:rsidRDefault="00C053AD" w:rsidP="00C053AD">
      <w:pPr>
        <w:pStyle w:val="Styl1"/>
        <w:rPr>
          <w:color w:val="000000" w:themeColor="text1"/>
        </w:rPr>
      </w:pPr>
      <w:r w:rsidRPr="002B0FA9">
        <w:rPr>
          <w:color w:val="000000" w:themeColor="text1"/>
        </w:rPr>
        <w:t>2028 r. – zwiększenie o kwotę 4 627 000 z</w:t>
      </w:r>
      <w:bookmarkEnd w:id="18"/>
      <w:r w:rsidRPr="002B0FA9">
        <w:rPr>
          <w:color w:val="000000" w:themeColor="text1"/>
        </w:rPr>
        <w:t>ł.</w:t>
      </w:r>
      <w:bookmarkEnd w:id="17"/>
    </w:p>
    <w:p w14:paraId="7E8CCF68" w14:textId="670E7862" w:rsidR="00C053AD" w:rsidRPr="00C053AD" w:rsidRDefault="00C053AD" w:rsidP="00C053AD">
      <w:pPr>
        <w:rPr>
          <w:rFonts w:ascii="Calibri" w:hAnsi="Calibri"/>
          <w:sz w:val="22"/>
        </w:rPr>
      </w:pPr>
      <w:r w:rsidRPr="00C053AD">
        <w:t>Powyższe zmiany wynikają z opóźnienia w uzyskaniu decyzji o ustaleniu lokalizacji inwestycji celu publicznego wydawanej przez Prezydenta Miasta Gdańska. Decyzja ta była niezbędna do uzyskania zgody Pomorskiego Wojewódzkiego Konserwatora Zabytków na prowadzenie robót budowlanych. Decyzja w tej sprawie została wydana 14.03.2025 r. Złożenie wniosku o wydanie pozwolenia na budowę możliwe będzie po uzyskaniu uzgodnienia inwestycji z Gdańskim Zarządem Dróg i Zieleni, czyli w</w:t>
      </w:r>
      <w:r w:rsidR="00307DC9">
        <w:t> </w:t>
      </w:r>
      <w:r w:rsidRPr="00C053AD">
        <w:t xml:space="preserve">kwietniu 2025 r. </w:t>
      </w:r>
    </w:p>
    <w:p w14:paraId="42F2B16F" w14:textId="3713166C" w:rsidR="00C053AD" w:rsidRDefault="00C053AD" w:rsidP="00C053AD">
      <w:r w:rsidRPr="00C053AD">
        <w:t>Po uzyskaniu kompletnej dokumentacji wraz z niezbędnymi zgodami planowane jest ogłoszenie postępowań przetargowych na roboty budowlane. Biorąc pod uwagę złożoność projekt</w:t>
      </w:r>
      <w:r w:rsidR="007F083F">
        <w:t>u</w:t>
      </w:r>
      <w:r w:rsidRPr="00C053AD">
        <w:t>, szacuje się podpisanie umowy na przełomie III - IV kwartału 2025 roku.</w:t>
      </w:r>
    </w:p>
    <w:bookmarkEnd w:id="10"/>
    <w:p w14:paraId="4CFE7A42" w14:textId="77777777" w:rsidR="003E20CC" w:rsidRPr="00617B5B" w:rsidRDefault="003E20CC" w:rsidP="00C053AD">
      <w:pPr>
        <w:pStyle w:val="Zadanie"/>
        <w:spacing w:before="1680"/>
        <w:rPr>
          <w:color w:val="000000" w:themeColor="text1"/>
        </w:rPr>
      </w:pPr>
      <w:r w:rsidRPr="00617B5B">
        <w:rPr>
          <w:color w:val="000000" w:themeColor="text1"/>
        </w:rPr>
        <w:lastRenderedPageBreak/>
        <w:t>Zadanie</w:t>
      </w:r>
    </w:p>
    <w:p w14:paraId="59A504A6" w14:textId="77777777" w:rsidR="003E20CC" w:rsidRPr="00617B5B" w:rsidRDefault="003E20CC" w:rsidP="003E20CC">
      <w:pPr>
        <w:pStyle w:val="zad-nazwa"/>
        <w:rPr>
          <w:color w:val="000000" w:themeColor="text1"/>
        </w:rPr>
      </w:pPr>
      <w:r w:rsidRPr="00596C36">
        <w:rPr>
          <w:color w:val="000000" w:themeColor="text1"/>
        </w:rPr>
        <w:t xml:space="preserve">Usługi Operatora Regionalnej Platformy </w:t>
      </w:r>
      <w:proofErr w:type="spellStart"/>
      <w:r w:rsidRPr="00596C36">
        <w:rPr>
          <w:color w:val="000000" w:themeColor="text1"/>
        </w:rPr>
        <w:t>eZdrowia</w:t>
      </w:r>
      <w:proofErr w:type="spellEnd"/>
    </w:p>
    <w:p w14:paraId="2AB049DE" w14:textId="77777777" w:rsidR="003E20CC" w:rsidRPr="00613832" w:rsidRDefault="003E20CC" w:rsidP="003E20CC">
      <w:r w:rsidRPr="00BF54CD">
        <w:t>W związku z</w:t>
      </w:r>
      <w:r w:rsidRPr="00613832">
        <w:t xml:space="preserve"> </w:t>
      </w:r>
      <w:r>
        <w:t>koniecznością zapewnienia bezpieczeństwa, ciągłości działania oraz prawidłowego funkcjonowania Platformy</w:t>
      </w:r>
      <w:r w:rsidRPr="006044C6">
        <w:t xml:space="preserve"> </w:t>
      </w:r>
      <w:r>
        <w:t>co najmniej na okres trwałości projektu „Pomorskie e-Zdrowie” oraz</w:t>
      </w:r>
      <w:r w:rsidRPr="00613832">
        <w:t xml:space="preserve"> </w:t>
      </w:r>
      <w:r w:rsidRPr="00BF54CD">
        <w:t>przesunięciem terminu rozpoczęcia współpracy z</w:t>
      </w:r>
      <w:r>
        <w:t> </w:t>
      </w:r>
      <w:r w:rsidRPr="00BF54CD">
        <w:t xml:space="preserve">Operatorem Regionalnej Platformy </w:t>
      </w:r>
      <w:proofErr w:type="spellStart"/>
      <w:r w:rsidRPr="00BF54CD">
        <w:t>eZdrowia</w:t>
      </w:r>
      <w:proofErr w:type="spellEnd"/>
      <w:r w:rsidRPr="00BF54CD">
        <w:t xml:space="preserve"> w wyniku przedłużających się procedur i uzgodnień, </w:t>
      </w:r>
      <w:r w:rsidRPr="00BF54CD">
        <w:rPr>
          <w:bCs/>
        </w:rPr>
        <w:t>dokonuje się następujących zmian:</w:t>
      </w:r>
    </w:p>
    <w:p w14:paraId="480EA343" w14:textId="77777777" w:rsidR="003E20CC" w:rsidRPr="00411F85" w:rsidRDefault="003E20CC" w:rsidP="003E20CC">
      <w:pPr>
        <w:pStyle w:val="Numeratory-poziom1"/>
        <w:numPr>
          <w:ilvl w:val="0"/>
          <w:numId w:val="87"/>
        </w:numPr>
      </w:pPr>
      <w:r w:rsidRPr="00411F85">
        <w:rPr>
          <w:szCs w:val="24"/>
        </w:rPr>
        <w:t>wydłużenia okresu realizacji przedsięwzięcia do 2030 r.,</w:t>
      </w:r>
    </w:p>
    <w:p w14:paraId="749A2478" w14:textId="77777777" w:rsidR="003E20CC" w:rsidRPr="006413F0" w:rsidRDefault="003E20CC" w:rsidP="003E20CC">
      <w:pPr>
        <w:pStyle w:val="Numeratory-poziom1"/>
      </w:pPr>
      <w:r w:rsidRPr="006413F0">
        <w:rPr>
          <w:b/>
          <w:bCs/>
        </w:rPr>
        <w:t>zwiększenia</w:t>
      </w:r>
      <w:r w:rsidRPr="006413F0">
        <w:t xml:space="preserve"> w ramach limitu wydatków bieżących </w:t>
      </w:r>
      <w:r w:rsidRPr="003F545B">
        <w:t xml:space="preserve">o kwotę per saldo </w:t>
      </w:r>
      <w:r w:rsidRPr="006413F0">
        <w:rPr>
          <w:b/>
        </w:rPr>
        <w:t>14 500 000 zł</w:t>
      </w:r>
      <w:r w:rsidRPr="006413F0">
        <w:t>, finansowaną ze środków własnych,</w:t>
      </w:r>
      <w:r w:rsidRPr="006413F0">
        <w:rPr>
          <w:b/>
        </w:rPr>
        <w:t xml:space="preserve"> </w:t>
      </w:r>
      <w:r w:rsidRPr="006413F0">
        <w:t>z tego:</w:t>
      </w:r>
    </w:p>
    <w:p w14:paraId="5875F558" w14:textId="77777777" w:rsidR="003E20CC" w:rsidRPr="006413F0" w:rsidRDefault="003E20CC" w:rsidP="003E20CC">
      <w:pPr>
        <w:pStyle w:val="Styl1"/>
        <w:numPr>
          <w:ilvl w:val="0"/>
          <w:numId w:val="88"/>
        </w:numPr>
      </w:pPr>
      <w:r w:rsidRPr="006413F0">
        <w:t>2025 r. – zmniejszenie o kwotę 1 000 000 zł,</w:t>
      </w:r>
    </w:p>
    <w:p w14:paraId="40522495" w14:textId="77777777" w:rsidR="003E20CC" w:rsidRDefault="003E20CC" w:rsidP="003E20CC">
      <w:pPr>
        <w:pStyle w:val="Styl1"/>
      </w:pPr>
      <w:r w:rsidRPr="006413F0">
        <w:t>2026 r. – zwiększenie o kwotę 2 300 000 zł,</w:t>
      </w:r>
    </w:p>
    <w:p w14:paraId="2A524C62" w14:textId="77777777" w:rsidR="003E20CC" w:rsidRDefault="003E20CC" w:rsidP="003E20CC">
      <w:pPr>
        <w:pStyle w:val="Styl1"/>
      </w:pPr>
      <w:r>
        <w:t>w latach 2027-2030 – zwiększenie corocznie o kwotę 3 300 000 zł.</w:t>
      </w:r>
    </w:p>
    <w:bookmarkEnd w:id="0"/>
    <w:bookmarkEnd w:id="9"/>
    <w:bookmarkEnd w:id="11"/>
    <w:bookmarkEnd w:id="12"/>
    <w:bookmarkEnd w:id="13"/>
    <w:bookmarkEnd w:id="14"/>
    <w:bookmarkEnd w:id="15"/>
    <w:sectPr w:rsidR="003E20CC" w:rsidSect="00717231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C4311" w14:textId="77777777" w:rsidR="0006536C" w:rsidRDefault="0006536C" w:rsidP="008C2D11">
      <w:pPr>
        <w:spacing w:line="240" w:lineRule="auto"/>
      </w:pPr>
      <w:r>
        <w:separator/>
      </w:r>
    </w:p>
  </w:endnote>
  <w:endnote w:type="continuationSeparator" w:id="0">
    <w:p w14:paraId="56768D66" w14:textId="77777777" w:rsidR="0006536C" w:rsidRDefault="0006536C" w:rsidP="008C2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127586"/>
      <w:docPartObj>
        <w:docPartGallery w:val="Page Numbers (Bottom of Page)"/>
        <w:docPartUnique/>
      </w:docPartObj>
    </w:sdtPr>
    <w:sdtEndPr/>
    <w:sdtContent>
      <w:p w14:paraId="754FA182" w14:textId="4972299B" w:rsidR="005946AD" w:rsidRDefault="005946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E7B824" w14:textId="77777777" w:rsidR="005946AD" w:rsidRDefault="005946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5FF9E" w14:textId="77777777" w:rsidR="0006536C" w:rsidRDefault="0006536C" w:rsidP="008C2D11">
      <w:pPr>
        <w:spacing w:line="240" w:lineRule="auto"/>
      </w:pPr>
      <w:r>
        <w:separator/>
      </w:r>
    </w:p>
  </w:footnote>
  <w:footnote w:type="continuationSeparator" w:id="0">
    <w:p w14:paraId="59C3ABC3" w14:textId="77777777" w:rsidR="0006536C" w:rsidRDefault="0006536C" w:rsidP="008C2D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C079F"/>
    <w:multiLevelType w:val="hybridMultilevel"/>
    <w:tmpl w:val="63C4D024"/>
    <w:lvl w:ilvl="0" w:tplc="1E785B58">
      <w:start w:val="1"/>
      <w:numFmt w:val="lowerLetter"/>
      <w:pStyle w:val="Styl1"/>
      <w:lvlText w:val="%1)"/>
      <w:lvlJc w:val="left"/>
      <w:pPr>
        <w:ind w:left="717" w:hanging="36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11F8B"/>
    <w:multiLevelType w:val="multilevel"/>
    <w:tmpl w:val="A0EE6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B34DAA"/>
    <w:multiLevelType w:val="hybridMultilevel"/>
    <w:tmpl w:val="21FE714C"/>
    <w:lvl w:ilvl="0" w:tplc="D2940BE2">
      <w:start w:val="1"/>
      <w:numFmt w:val="upperRoman"/>
      <w:pStyle w:val="Numerat-rzymski"/>
      <w:lvlText w:val="%1."/>
      <w:lvlJc w:val="righ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6645E"/>
    <w:multiLevelType w:val="hybridMultilevel"/>
    <w:tmpl w:val="92DC82E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7350A99"/>
    <w:multiLevelType w:val="hybridMultilevel"/>
    <w:tmpl w:val="32C070C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141F1"/>
    <w:multiLevelType w:val="hybridMultilevel"/>
    <w:tmpl w:val="DF66F710"/>
    <w:lvl w:ilvl="0" w:tplc="A54016AE">
      <w:start w:val="1"/>
      <w:numFmt w:val="decimal"/>
      <w:pStyle w:val="Numeratory-poziom1"/>
      <w:lvlText w:val="%1)"/>
      <w:lvlJc w:val="left"/>
      <w:pPr>
        <w:ind w:left="360" w:hanging="36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3780" w:hanging="360"/>
      </w:pPr>
    </w:lvl>
    <w:lvl w:ilvl="2" w:tplc="0415001B">
      <w:start w:val="1"/>
      <w:numFmt w:val="lowerRoman"/>
      <w:lvlText w:val="%3."/>
      <w:lvlJc w:val="right"/>
      <w:pPr>
        <w:ind w:left="4500" w:hanging="180"/>
      </w:pPr>
    </w:lvl>
    <w:lvl w:ilvl="3" w:tplc="0415000F">
      <w:start w:val="1"/>
      <w:numFmt w:val="decimal"/>
      <w:lvlText w:val="%4."/>
      <w:lvlJc w:val="left"/>
      <w:pPr>
        <w:ind w:left="5220" w:hanging="360"/>
      </w:pPr>
    </w:lvl>
    <w:lvl w:ilvl="4" w:tplc="04150019">
      <w:start w:val="1"/>
      <w:numFmt w:val="lowerLetter"/>
      <w:lvlText w:val="%5."/>
      <w:lvlJc w:val="left"/>
      <w:pPr>
        <w:ind w:left="5940" w:hanging="360"/>
      </w:pPr>
    </w:lvl>
    <w:lvl w:ilvl="5" w:tplc="0415001B">
      <w:start w:val="1"/>
      <w:numFmt w:val="lowerRoman"/>
      <w:lvlText w:val="%6."/>
      <w:lvlJc w:val="right"/>
      <w:pPr>
        <w:ind w:left="6660" w:hanging="180"/>
      </w:pPr>
    </w:lvl>
    <w:lvl w:ilvl="6" w:tplc="0415000F">
      <w:start w:val="1"/>
      <w:numFmt w:val="decimal"/>
      <w:lvlText w:val="%7."/>
      <w:lvlJc w:val="left"/>
      <w:pPr>
        <w:ind w:left="7380" w:hanging="360"/>
      </w:pPr>
    </w:lvl>
    <w:lvl w:ilvl="7" w:tplc="04150019">
      <w:start w:val="1"/>
      <w:numFmt w:val="lowerLetter"/>
      <w:lvlText w:val="%8."/>
      <w:lvlJc w:val="left"/>
      <w:pPr>
        <w:ind w:left="8100" w:hanging="360"/>
      </w:pPr>
    </w:lvl>
    <w:lvl w:ilvl="8" w:tplc="0415001B">
      <w:start w:val="1"/>
      <w:numFmt w:val="lowerRoman"/>
      <w:lvlText w:val="%9."/>
      <w:lvlJc w:val="right"/>
      <w:pPr>
        <w:ind w:left="8820" w:hanging="180"/>
      </w:pPr>
    </w:lvl>
  </w:abstractNum>
  <w:abstractNum w:abstractNumId="6" w15:restartNumberingAfterBreak="0">
    <w:nsid w:val="7A9C7925"/>
    <w:multiLevelType w:val="hybridMultilevel"/>
    <w:tmpl w:val="B930F092"/>
    <w:lvl w:ilvl="0" w:tplc="79BA5B4A">
      <w:start w:val="1"/>
      <w:numFmt w:val="bullet"/>
      <w:pStyle w:val="Styl3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0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3"/>
  </w:num>
  <w:num w:numId="19">
    <w:abstractNumId w:val="4"/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5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0"/>
  </w:num>
  <w:num w:numId="36">
    <w:abstractNumId w:val="5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0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5"/>
  </w:num>
  <w:num w:numId="41">
    <w:abstractNumId w:val="5"/>
    <w:lvlOverride w:ilvl="0">
      <w:startOverride w:val="1"/>
    </w:lvlOverride>
  </w:num>
  <w:num w:numId="42">
    <w:abstractNumId w:val="0"/>
    <w:lvlOverride w:ilvl="0">
      <w:startOverride w:val="1"/>
    </w:lvlOverride>
  </w:num>
  <w:num w:numId="43">
    <w:abstractNumId w:val="0"/>
    <w:lvlOverride w:ilvl="0">
      <w:startOverride w:val="1"/>
    </w:lvlOverride>
  </w:num>
  <w:num w:numId="44">
    <w:abstractNumId w:val="0"/>
    <w:lvlOverride w:ilvl="0">
      <w:startOverride w:val="1"/>
    </w:lvlOverride>
  </w:num>
  <w:num w:numId="45">
    <w:abstractNumId w:val="5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0"/>
    <w:lvlOverride w:ilvl="0">
      <w:startOverride w:val="1"/>
    </w:lvlOverride>
  </w:num>
  <w:num w:numId="48">
    <w:abstractNumId w:val="5"/>
    <w:lvlOverride w:ilvl="0">
      <w:startOverride w:val="1"/>
    </w:lvlOverride>
  </w:num>
  <w:num w:numId="49">
    <w:abstractNumId w:val="0"/>
    <w:lvlOverride w:ilvl="0">
      <w:startOverride w:val="1"/>
    </w:lvlOverride>
  </w:num>
  <w:num w:numId="50">
    <w:abstractNumId w:val="0"/>
    <w:lvlOverride w:ilvl="0">
      <w:startOverride w:val="1"/>
    </w:lvlOverride>
  </w:num>
  <w:num w:numId="51">
    <w:abstractNumId w:val="0"/>
    <w:lvlOverride w:ilvl="0">
      <w:startOverride w:val="1"/>
    </w:lvlOverride>
  </w:num>
  <w:num w:numId="52">
    <w:abstractNumId w:val="5"/>
    <w:lvlOverride w:ilvl="0">
      <w:startOverride w:val="1"/>
    </w:lvlOverride>
  </w:num>
  <w:num w:numId="53">
    <w:abstractNumId w:val="0"/>
    <w:lvlOverride w:ilvl="0">
      <w:startOverride w:val="1"/>
    </w:lvlOverride>
  </w:num>
  <w:num w:numId="54">
    <w:abstractNumId w:val="0"/>
    <w:lvlOverride w:ilvl="0">
      <w:startOverride w:val="1"/>
    </w:lvlOverride>
  </w:num>
  <w:num w:numId="55">
    <w:abstractNumId w:val="0"/>
    <w:lvlOverride w:ilvl="0">
      <w:startOverride w:val="1"/>
    </w:lvlOverride>
  </w:num>
  <w:num w:numId="56">
    <w:abstractNumId w:val="0"/>
    <w:lvlOverride w:ilvl="0">
      <w:startOverride w:val="1"/>
    </w:lvlOverride>
  </w:num>
  <w:num w:numId="57">
    <w:abstractNumId w:val="0"/>
    <w:lvlOverride w:ilvl="0">
      <w:startOverride w:val="1"/>
    </w:lvlOverride>
  </w:num>
  <w:num w:numId="58">
    <w:abstractNumId w:val="0"/>
    <w:lvlOverride w:ilvl="0">
      <w:startOverride w:val="1"/>
    </w:lvlOverride>
  </w:num>
  <w:num w:numId="59">
    <w:abstractNumId w:val="5"/>
    <w:lvlOverride w:ilvl="0">
      <w:startOverride w:val="1"/>
    </w:lvlOverride>
  </w:num>
  <w:num w:numId="60">
    <w:abstractNumId w:val="0"/>
    <w:lvlOverride w:ilvl="0">
      <w:startOverride w:val="1"/>
    </w:lvlOverride>
  </w:num>
  <w:num w:numId="61">
    <w:abstractNumId w:val="0"/>
    <w:lvlOverride w:ilvl="0">
      <w:startOverride w:val="1"/>
    </w:lvlOverride>
  </w:num>
  <w:num w:numId="62">
    <w:abstractNumId w:val="5"/>
    <w:lvlOverride w:ilvl="0">
      <w:startOverride w:val="1"/>
    </w:lvlOverride>
  </w:num>
  <w:num w:numId="63">
    <w:abstractNumId w:val="0"/>
    <w:lvlOverride w:ilvl="0">
      <w:startOverride w:val="1"/>
    </w:lvlOverride>
  </w:num>
  <w:num w:numId="64">
    <w:abstractNumId w:val="5"/>
    <w:lvlOverride w:ilvl="0">
      <w:startOverride w:val="1"/>
    </w:lvlOverride>
  </w:num>
  <w:num w:numId="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"/>
    <w:lvlOverride w:ilvl="0">
      <w:startOverride w:val="1"/>
    </w:lvlOverride>
  </w:num>
  <w:num w:numId="71">
    <w:abstractNumId w:val="0"/>
    <w:lvlOverride w:ilvl="0">
      <w:startOverride w:val="1"/>
    </w:lvlOverride>
  </w:num>
  <w:num w:numId="72">
    <w:abstractNumId w:val="0"/>
    <w:lvlOverride w:ilvl="0">
      <w:startOverride w:val="1"/>
    </w:lvlOverride>
  </w:num>
  <w:num w:numId="73">
    <w:abstractNumId w:val="0"/>
    <w:lvlOverride w:ilvl="0">
      <w:startOverride w:val="1"/>
    </w:lvlOverride>
  </w:num>
  <w:num w:numId="74">
    <w:abstractNumId w:val="0"/>
    <w:lvlOverride w:ilvl="0">
      <w:startOverride w:val="1"/>
    </w:lvlOverride>
  </w:num>
  <w:num w:numId="75">
    <w:abstractNumId w:val="0"/>
    <w:lvlOverride w:ilvl="0">
      <w:startOverride w:val="1"/>
    </w:lvlOverride>
  </w:num>
  <w:num w:numId="76">
    <w:abstractNumId w:val="5"/>
    <w:lvlOverride w:ilvl="0">
      <w:startOverride w:val="1"/>
    </w:lvlOverride>
  </w:num>
  <w:num w:numId="77">
    <w:abstractNumId w:val="0"/>
    <w:lvlOverride w:ilvl="0">
      <w:startOverride w:val="1"/>
    </w:lvlOverride>
  </w:num>
  <w:num w:numId="78">
    <w:abstractNumId w:val="0"/>
    <w:lvlOverride w:ilvl="0">
      <w:startOverride w:val="1"/>
    </w:lvlOverride>
  </w:num>
  <w:num w:numId="79">
    <w:abstractNumId w:val="0"/>
    <w:lvlOverride w:ilvl="0">
      <w:startOverride w:val="1"/>
    </w:lvlOverride>
  </w:num>
  <w:num w:numId="80">
    <w:abstractNumId w:val="0"/>
    <w:lvlOverride w:ilvl="0">
      <w:startOverride w:val="1"/>
    </w:lvlOverride>
  </w:num>
  <w:num w:numId="81">
    <w:abstractNumId w:val="0"/>
    <w:lvlOverride w:ilvl="0">
      <w:startOverride w:val="1"/>
    </w:lvlOverride>
  </w:num>
  <w:num w:numId="82">
    <w:abstractNumId w:val="5"/>
    <w:lvlOverride w:ilvl="0">
      <w:startOverride w:val="1"/>
    </w:lvlOverride>
  </w:num>
  <w:num w:numId="83">
    <w:abstractNumId w:val="5"/>
    <w:lvlOverride w:ilvl="0">
      <w:startOverride w:val="1"/>
    </w:lvlOverride>
  </w:num>
  <w:num w:numId="84">
    <w:abstractNumId w:val="0"/>
    <w:lvlOverride w:ilvl="0">
      <w:startOverride w:val="1"/>
    </w:lvlOverride>
  </w:num>
  <w:num w:numId="85">
    <w:abstractNumId w:val="5"/>
    <w:lvlOverride w:ilvl="0">
      <w:startOverride w:val="1"/>
    </w:lvlOverride>
  </w:num>
  <w:num w:numId="86">
    <w:abstractNumId w:val="0"/>
    <w:lvlOverride w:ilvl="0">
      <w:startOverride w:val="1"/>
    </w:lvlOverride>
  </w:num>
  <w:num w:numId="87">
    <w:abstractNumId w:val="5"/>
    <w:lvlOverride w:ilvl="0">
      <w:startOverride w:val="1"/>
    </w:lvlOverride>
  </w:num>
  <w:num w:numId="88">
    <w:abstractNumId w:val="0"/>
    <w:lvlOverride w:ilvl="0">
      <w:startOverride w:val="1"/>
    </w:lvlOverride>
  </w:num>
  <w:num w:numId="89">
    <w:abstractNumId w:val="1"/>
  </w:num>
  <w:num w:numId="90">
    <w:abstractNumId w:val="0"/>
    <w:lvlOverride w:ilvl="0">
      <w:startOverride w:val="1"/>
    </w:lvlOverride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21CEF1E-C6A8-4BF7-8AFC-E5193CA579AF}"/>
  </w:docVars>
  <w:rsids>
    <w:rsidRoot w:val="00357965"/>
    <w:rsid w:val="00000A83"/>
    <w:rsid w:val="00000AC9"/>
    <w:rsid w:val="00000AF1"/>
    <w:rsid w:val="000012AD"/>
    <w:rsid w:val="00001944"/>
    <w:rsid w:val="00003029"/>
    <w:rsid w:val="00003040"/>
    <w:rsid w:val="00003E34"/>
    <w:rsid w:val="00003F94"/>
    <w:rsid w:val="00004046"/>
    <w:rsid w:val="000040E3"/>
    <w:rsid w:val="00004A28"/>
    <w:rsid w:val="00005CD8"/>
    <w:rsid w:val="00006260"/>
    <w:rsid w:val="000062C8"/>
    <w:rsid w:val="000073E5"/>
    <w:rsid w:val="00010501"/>
    <w:rsid w:val="000113EF"/>
    <w:rsid w:val="00012125"/>
    <w:rsid w:val="0001417E"/>
    <w:rsid w:val="00014862"/>
    <w:rsid w:val="00015303"/>
    <w:rsid w:val="00016084"/>
    <w:rsid w:val="000204A5"/>
    <w:rsid w:val="00020CB4"/>
    <w:rsid w:val="00020E04"/>
    <w:rsid w:val="00020EE5"/>
    <w:rsid w:val="0002179F"/>
    <w:rsid w:val="0002220C"/>
    <w:rsid w:val="0002574E"/>
    <w:rsid w:val="00026896"/>
    <w:rsid w:val="00026D17"/>
    <w:rsid w:val="00027F23"/>
    <w:rsid w:val="0003025D"/>
    <w:rsid w:val="00030D09"/>
    <w:rsid w:val="00030F20"/>
    <w:rsid w:val="00031958"/>
    <w:rsid w:val="00031E07"/>
    <w:rsid w:val="000327A4"/>
    <w:rsid w:val="00034AB3"/>
    <w:rsid w:val="00035842"/>
    <w:rsid w:val="0003588D"/>
    <w:rsid w:val="00036FB1"/>
    <w:rsid w:val="00037149"/>
    <w:rsid w:val="0004084A"/>
    <w:rsid w:val="000411B8"/>
    <w:rsid w:val="00041AE2"/>
    <w:rsid w:val="000426E0"/>
    <w:rsid w:val="00043779"/>
    <w:rsid w:val="000448EB"/>
    <w:rsid w:val="000462AE"/>
    <w:rsid w:val="00046966"/>
    <w:rsid w:val="00047FC3"/>
    <w:rsid w:val="00052204"/>
    <w:rsid w:val="00053788"/>
    <w:rsid w:val="00053B18"/>
    <w:rsid w:val="000552C2"/>
    <w:rsid w:val="00061459"/>
    <w:rsid w:val="00061B50"/>
    <w:rsid w:val="00061C9C"/>
    <w:rsid w:val="0006288C"/>
    <w:rsid w:val="00064119"/>
    <w:rsid w:val="0006435A"/>
    <w:rsid w:val="0006524A"/>
    <w:rsid w:val="0006536C"/>
    <w:rsid w:val="0006588D"/>
    <w:rsid w:val="00065BFF"/>
    <w:rsid w:val="000661DA"/>
    <w:rsid w:val="00070094"/>
    <w:rsid w:val="00070367"/>
    <w:rsid w:val="00071CBB"/>
    <w:rsid w:val="000729A9"/>
    <w:rsid w:val="0007588F"/>
    <w:rsid w:val="00075DD7"/>
    <w:rsid w:val="000761F3"/>
    <w:rsid w:val="0007793D"/>
    <w:rsid w:val="00077FC0"/>
    <w:rsid w:val="000833FB"/>
    <w:rsid w:val="00083423"/>
    <w:rsid w:val="00083F06"/>
    <w:rsid w:val="000844AC"/>
    <w:rsid w:val="00084891"/>
    <w:rsid w:val="000852A8"/>
    <w:rsid w:val="00086105"/>
    <w:rsid w:val="00086968"/>
    <w:rsid w:val="00086EC4"/>
    <w:rsid w:val="00087BFD"/>
    <w:rsid w:val="00090681"/>
    <w:rsid w:val="00090A75"/>
    <w:rsid w:val="00090AEE"/>
    <w:rsid w:val="00093C64"/>
    <w:rsid w:val="000953B2"/>
    <w:rsid w:val="00097077"/>
    <w:rsid w:val="00097195"/>
    <w:rsid w:val="000A0002"/>
    <w:rsid w:val="000A0C4D"/>
    <w:rsid w:val="000A20C7"/>
    <w:rsid w:val="000A2562"/>
    <w:rsid w:val="000A3444"/>
    <w:rsid w:val="000A5147"/>
    <w:rsid w:val="000A63EB"/>
    <w:rsid w:val="000B03C0"/>
    <w:rsid w:val="000B3C02"/>
    <w:rsid w:val="000B3E80"/>
    <w:rsid w:val="000B6CC6"/>
    <w:rsid w:val="000C0536"/>
    <w:rsid w:val="000C174C"/>
    <w:rsid w:val="000C19E3"/>
    <w:rsid w:val="000C2F4F"/>
    <w:rsid w:val="000C30A9"/>
    <w:rsid w:val="000C3826"/>
    <w:rsid w:val="000C3D83"/>
    <w:rsid w:val="000C458F"/>
    <w:rsid w:val="000C4805"/>
    <w:rsid w:val="000C5089"/>
    <w:rsid w:val="000D0776"/>
    <w:rsid w:val="000D3435"/>
    <w:rsid w:val="000D36BF"/>
    <w:rsid w:val="000D37BD"/>
    <w:rsid w:val="000D38C9"/>
    <w:rsid w:val="000D4264"/>
    <w:rsid w:val="000D5CCC"/>
    <w:rsid w:val="000D6371"/>
    <w:rsid w:val="000D73E8"/>
    <w:rsid w:val="000D74A4"/>
    <w:rsid w:val="000D7929"/>
    <w:rsid w:val="000E13EA"/>
    <w:rsid w:val="000E1676"/>
    <w:rsid w:val="000E265B"/>
    <w:rsid w:val="000E27F0"/>
    <w:rsid w:val="000E2E15"/>
    <w:rsid w:val="000E32C3"/>
    <w:rsid w:val="000E332C"/>
    <w:rsid w:val="000E3879"/>
    <w:rsid w:val="000E40AE"/>
    <w:rsid w:val="000E45A6"/>
    <w:rsid w:val="000E475C"/>
    <w:rsid w:val="000E5200"/>
    <w:rsid w:val="000E52DC"/>
    <w:rsid w:val="000E53D9"/>
    <w:rsid w:val="000E53F5"/>
    <w:rsid w:val="000E6C20"/>
    <w:rsid w:val="000E6FAF"/>
    <w:rsid w:val="000E7A79"/>
    <w:rsid w:val="000F037A"/>
    <w:rsid w:val="000F0C63"/>
    <w:rsid w:val="000F273A"/>
    <w:rsid w:val="000F2AF3"/>
    <w:rsid w:val="000F458B"/>
    <w:rsid w:val="000F467B"/>
    <w:rsid w:val="000F52BD"/>
    <w:rsid w:val="00100C16"/>
    <w:rsid w:val="00101661"/>
    <w:rsid w:val="001044A8"/>
    <w:rsid w:val="001054CA"/>
    <w:rsid w:val="00105600"/>
    <w:rsid w:val="0010574F"/>
    <w:rsid w:val="00105C25"/>
    <w:rsid w:val="00106EC4"/>
    <w:rsid w:val="001076D1"/>
    <w:rsid w:val="00107D76"/>
    <w:rsid w:val="00107F1D"/>
    <w:rsid w:val="00111C68"/>
    <w:rsid w:val="00112058"/>
    <w:rsid w:val="00112D83"/>
    <w:rsid w:val="00113717"/>
    <w:rsid w:val="001145ED"/>
    <w:rsid w:val="00114DBA"/>
    <w:rsid w:val="0011521C"/>
    <w:rsid w:val="00115811"/>
    <w:rsid w:val="001159A1"/>
    <w:rsid w:val="001170DD"/>
    <w:rsid w:val="001209FB"/>
    <w:rsid w:val="00121553"/>
    <w:rsid w:val="00121A0A"/>
    <w:rsid w:val="00124CF0"/>
    <w:rsid w:val="001275CD"/>
    <w:rsid w:val="00130F59"/>
    <w:rsid w:val="001324D3"/>
    <w:rsid w:val="00132829"/>
    <w:rsid w:val="00132A6F"/>
    <w:rsid w:val="00132DFC"/>
    <w:rsid w:val="00133256"/>
    <w:rsid w:val="00133CBC"/>
    <w:rsid w:val="0013526E"/>
    <w:rsid w:val="0013556D"/>
    <w:rsid w:val="001363EA"/>
    <w:rsid w:val="00136F8A"/>
    <w:rsid w:val="00137829"/>
    <w:rsid w:val="00137D56"/>
    <w:rsid w:val="00140BBF"/>
    <w:rsid w:val="00140D87"/>
    <w:rsid w:val="00144240"/>
    <w:rsid w:val="001442EE"/>
    <w:rsid w:val="00144974"/>
    <w:rsid w:val="001468E6"/>
    <w:rsid w:val="00146AC2"/>
    <w:rsid w:val="0015110B"/>
    <w:rsid w:val="00151637"/>
    <w:rsid w:val="00151FB5"/>
    <w:rsid w:val="0015313E"/>
    <w:rsid w:val="00153FA0"/>
    <w:rsid w:val="001548A6"/>
    <w:rsid w:val="0015496C"/>
    <w:rsid w:val="00156673"/>
    <w:rsid w:val="00161377"/>
    <w:rsid w:val="001615C6"/>
    <w:rsid w:val="001621CF"/>
    <w:rsid w:val="00164178"/>
    <w:rsid w:val="00164565"/>
    <w:rsid w:val="00164E7E"/>
    <w:rsid w:val="001653B1"/>
    <w:rsid w:val="00165E29"/>
    <w:rsid w:val="001667F9"/>
    <w:rsid w:val="00166D16"/>
    <w:rsid w:val="001679F9"/>
    <w:rsid w:val="0017041F"/>
    <w:rsid w:val="00170536"/>
    <w:rsid w:val="001705A9"/>
    <w:rsid w:val="00170603"/>
    <w:rsid w:val="00172497"/>
    <w:rsid w:val="00172D02"/>
    <w:rsid w:val="0017391C"/>
    <w:rsid w:val="00173DFD"/>
    <w:rsid w:val="00173F51"/>
    <w:rsid w:val="00174C71"/>
    <w:rsid w:val="001753BE"/>
    <w:rsid w:val="00175724"/>
    <w:rsid w:val="00175AE0"/>
    <w:rsid w:val="00175F0C"/>
    <w:rsid w:val="001768F6"/>
    <w:rsid w:val="0017749F"/>
    <w:rsid w:val="00183538"/>
    <w:rsid w:val="00183863"/>
    <w:rsid w:val="00183EB9"/>
    <w:rsid w:val="00185AB7"/>
    <w:rsid w:val="00185BEC"/>
    <w:rsid w:val="001862C0"/>
    <w:rsid w:val="001875A3"/>
    <w:rsid w:val="00187622"/>
    <w:rsid w:val="001876F7"/>
    <w:rsid w:val="00192673"/>
    <w:rsid w:val="0019489C"/>
    <w:rsid w:val="001953B1"/>
    <w:rsid w:val="00195CE1"/>
    <w:rsid w:val="00196761"/>
    <w:rsid w:val="00197E4F"/>
    <w:rsid w:val="001A041C"/>
    <w:rsid w:val="001A219D"/>
    <w:rsid w:val="001A2B05"/>
    <w:rsid w:val="001A3593"/>
    <w:rsid w:val="001A44A2"/>
    <w:rsid w:val="001A4EA0"/>
    <w:rsid w:val="001A54F4"/>
    <w:rsid w:val="001A6CA9"/>
    <w:rsid w:val="001B1117"/>
    <w:rsid w:val="001B1B6C"/>
    <w:rsid w:val="001B2FB0"/>
    <w:rsid w:val="001B35D0"/>
    <w:rsid w:val="001B3A6D"/>
    <w:rsid w:val="001B413C"/>
    <w:rsid w:val="001B451D"/>
    <w:rsid w:val="001B4B8A"/>
    <w:rsid w:val="001B4D96"/>
    <w:rsid w:val="001B5174"/>
    <w:rsid w:val="001B5182"/>
    <w:rsid w:val="001B5207"/>
    <w:rsid w:val="001B5878"/>
    <w:rsid w:val="001B5FDB"/>
    <w:rsid w:val="001B732D"/>
    <w:rsid w:val="001B7404"/>
    <w:rsid w:val="001B7715"/>
    <w:rsid w:val="001B790E"/>
    <w:rsid w:val="001B7ECE"/>
    <w:rsid w:val="001C1652"/>
    <w:rsid w:val="001C176A"/>
    <w:rsid w:val="001C230E"/>
    <w:rsid w:val="001C2AFE"/>
    <w:rsid w:val="001C49A2"/>
    <w:rsid w:val="001C5176"/>
    <w:rsid w:val="001C6304"/>
    <w:rsid w:val="001C7FAF"/>
    <w:rsid w:val="001D0043"/>
    <w:rsid w:val="001D0989"/>
    <w:rsid w:val="001D264E"/>
    <w:rsid w:val="001D29E4"/>
    <w:rsid w:val="001D2C84"/>
    <w:rsid w:val="001D38FC"/>
    <w:rsid w:val="001D43F4"/>
    <w:rsid w:val="001D5649"/>
    <w:rsid w:val="001D65B5"/>
    <w:rsid w:val="001D676D"/>
    <w:rsid w:val="001D69C1"/>
    <w:rsid w:val="001D7972"/>
    <w:rsid w:val="001E0393"/>
    <w:rsid w:val="001E03CA"/>
    <w:rsid w:val="001E1C92"/>
    <w:rsid w:val="001E1F49"/>
    <w:rsid w:val="001E21F0"/>
    <w:rsid w:val="001E25F7"/>
    <w:rsid w:val="001E2868"/>
    <w:rsid w:val="001E39DD"/>
    <w:rsid w:val="001E4CAA"/>
    <w:rsid w:val="001F037E"/>
    <w:rsid w:val="001F0BB7"/>
    <w:rsid w:val="001F23D1"/>
    <w:rsid w:val="001F2C92"/>
    <w:rsid w:val="001F2FE2"/>
    <w:rsid w:val="001F3EE6"/>
    <w:rsid w:val="001F450A"/>
    <w:rsid w:val="001F4CA4"/>
    <w:rsid w:val="001F53C8"/>
    <w:rsid w:val="001F53DA"/>
    <w:rsid w:val="001F557B"/>
    <w:rsid w:val="001F5BD5"/>
    <w:rsid w:val="001F66F8"/>
    <w:rsid w:val="001F6781"/>
    <w:rsid w:val="001F698A"/>
    <w:rsid w:val="001F6BD4"/>
    <w:rsid w:val="001F6EC8"/>
    <w:rsid w:val="001F74FF"/>
    <w:rsid w:val="001F7FBC"/>
    <w:rsid w:val="002002A9"/>
    <w:rsid w:val="00200607"/>
    <w:rsid w:val="00200FF1"/>
    <w:rsid w:val="00201ACD"/>
    <w:rsid w:val="0020260F"/>
    <w:rsid w:val="00203753"/>
    <w:rsid w:val="00204737"/>
    <w:rsid w:val="00204928"/>
    <w:rsid w:val="00204A95"/>
    <w:rsid w:val="002051B9"/>
    <w:rsid w:val="00205736"/>
    <w:rsid w:val="00205DA7"/>
    <w:rsid w:val="002078B8"/>
    <w:rsid w:val="00207CBA"/>
    <w:rsid w:val="00207F4A"/>
    <w:rsid w:val="00210740"/>
    <w:rsid w:val="00211427"/>
    <w:rsid w:val="002116CE"/>
    <w:rsid w:val="00211ACE"/>
    <w:rsid w:val="002126ED"/>
    <w:rsid w:val="00212A85"/>
    <w:rsid w:val="00212CB6"/>
    <w:rsid w:val="002149B7"/>
    <w:rsid w:val="00215085"/>
    <w:rsid w:val="0021750C"/>
    <w:rsid w:val="00217734"/>
    <w:rsid w:val="0022070B"/>
    <w:rsid w:val="00220FB3"/>
    <w:rsid w:val="0022166D"/>
    <w:rsid w:val="00222E7F"/>
    <w:rsid w:val="00223759"/>
    <w:rsid w:val="0022378B"/>
    <w:rsid w:val="00224342"/>
    <w:rsid w:val="002244CB"/>
    <w:rsid w:val="00224F06"/>
    <w:rsid w:val="0022532B"/>
    <w:rsid w:val="00225786"/>
    <w:rsid w:val="002268F0"/>
    <w:rsid w:val="002268F6"/>
    <w:rsid w:val="00231855"/>
    <w:rsid w:val="00232734"/>
    <w:rsid w:val="00233FF9"/>
    <w:rsid w:val="00234F4F"/>
    <w:rsid w:val="00236AD2"/>
    <w:rsid w:val="00237499"/>
    <w:rsid w:val="0023780F"/>
    <w:rsid w:val="00241709"/>
    <w:rsid w:val="002426B2"/>
    <w:rsid w:val="0024301B"/>
    <w:rsid w:val="00244695"/>
    <w:rsid w:val="00244C87"/>
    <w:rsid w:val="00245F3D"/>
    <w:rsid w:val="0024749B"/>
    <w:rsid w:val="00247884"/>
    <w:rsid w:val="00251742"/>
    <w:rsid w:val="00251B78"/>
    <w:rsid w:val="00252DBE"/>
    <w:rsid w:val="00254A99"/>
    <w:rsid w:val="00254F66"/>
    <w:rsid w:val="002555E0"/>
    <w:rsid w:val="00256E0B"/>
    <w:rsid w:val="00256FDC"/>
    <w:rsid w:val="002573CE"/>
    <w:rsid w:val="0025780E"/>
    <w:rsid w:val="00260583"/>
    <w:rsid w:val="00260728"/>
    <w:rsid w:val="00262008"/>
    <w:rsid w:val="0026277B"/>
    <w:rsid w:val="002628DD"/>
    <w:rsid w:val="00263310"/>
    <w:rsid w:val="0026338F"/>
    <w:rsid w:val="00265292"/>
    <w:rsid w:val="00265298"/>
    <w:rsid w:val="002668B1"/>
    <w:rsid w:val="00267128"/>
    <w:rsid w:val="0027018F"/>
    <w:rsid w:val="00271BB4"/>
    <w:rsid w:val="00272BE9"/>
    <w:rsid w:val="002746DA"/>
    <w:rsid w:val="00274806"/>
    <w:rsid w:val="00275DC7"/>
    <w:rsid w:val="00276650"/>
    <w:rsid w:val="00281124"/>
    <w:rsid w:val="00283356"/>
    <w:rsid w:val="002838C8"/>
    <w:rsid w:val="00283D96"/>
    <w:rsid w:val="00283E6B"/>
    <w:rsid w:val="00283EEE"/>
    <w:rsid w:val="00286A17"/>
    <w:rsid w:val="002905EE"/>
    <w:rsid w:val="00290A97"/>
    <w:rsid w:val="00290ABC"/>
    <w:rsid w:val="0029135C"/>
    <w:rsid w:val="002914F4"/>
    <w:rsid w:val="00292A70"/>
    <w:rsid w:val="00293273"/>
    <w:rsid w:val="00294F7C"/>
    <w:rsid w:val="00294FD1"/>
    <w:rsid w:val="0029510C"/>
    <w:rsid w:val="002954B6"/>
    <w:rsid w:val="00295A3E"/>
    <w:rsid w:val="00295DF9"/>
    <w:rsid w:val="002963DE"/>
    <w:rsid w:val="00296480"/>
    <w:rsid w:val="00296804"/>
    <w:rsid w:val="00297AB7"/>
    <w:rsid w:val="002A053A"/>
    <w:rsid w:val="002A0B8A"/>
    <w:rsid w:val="002A2DEF"/>
    <w:rsid w:val="002A2F08"/>
    <w:rsid w:val="002A5CD7"/>
    <w:rsid w:val="002A6D12"/>
    <w:rsid w:val="002A6DD6"/>
    <w:rsid w:val="002A7094"/>
    <w:rsid w:val="002A7367"/>
    <w:rsid w:val="002A7BCE"/>
    <w:rsid w:val="002B07C4"/>
    <w:rsid w:val="002B0C3D"/>
    <w:rsid w:val="002B0E07"/>
    <w:rsid w:val="002B0EAC"/>
    <w:rsid w:val="002B0FA9"/>
    <w:rsid w:val="002B2180"/>
    <w:rsid w:val="002B3D3C"/>
    <w:rsid w:val="002B4F1B"/>
    <w:rsid w:val="002B5B9B"/>
    <w:rsid w:val="002B6D61"/>
    <w:rsid w:val="002B711A"/>
    <w:rsid w:val="002B71EC"/>
    <w:rsid w:val="002B72A0"/>
    <w:rsid w:val="002B78E3"/>
    <w:rsid w:val="002B7AC9"/>
    <w:rsid w:val="002B7D2A"/>
    <w:rsid w:val="002C071A"/>
    <w:rsid w:val="002C1073"/>
    <w:rsid w:val="002C21B5"/>
    <w:rsid w:val="002C3CBF"/>
    <w:rsid w:val="002C42C9"/>
    <w:rsid w:val="002C4A92"/>
    <w:rsid w:val="002C5908"/>
    <w:rsid w:val="002C6C9B"/>
    <w:rsid w:val="002D006F"/>
    <w:rsid w:val="002D0DA7"/>
    <w:rsid w:val="002D2E1F"/>
    <w:rsid w:val="002D2FA8"/>
    <w:rsid w:val="002D355B"/>
    <w:rsid w:val="002D41F5"/>
    <w:rsid w:val="002D494A"/>
    <w:rsid w:val="002D4FC0"/>
    <w:rsid w:val="002D6333"/>
    <w:rsid w:val="002E13C6"/>
    <w:rsid w:val="002E24C7"/>
    <w:rsid w:val="002E2A8A"/>
    <w:rsid w:val="002E2D23"/>
    <w:rsid w:val="002E2E09"/>
    <w:rsid w:val="002E30C0"/>
    <w:rsid w:val="002E3A47"/>
    <w:rsid w:val="002E3FFE"/>
    <w:rsid w:val="002E4A3C"/>
    <w:rsid w:val="002E4CB4"/>
    <w:rsid w:val="002E5E70"/>
    <w:rsid w:val="002E6D0B"/>
    <w:rsid w:val="002E78BB"/>
    <w:rsid w:val="002E78F3"/>
    <w:rsid w:val="002E7FC0"/>
    <w:rsid w:val="002F02C8"/>
    <w:rsid w:val="002F0591"/>
    <w:rsid w:val="002F07B9"/>
    <w:rsid w:val="002F1B26"/>
    <w:rsid w:val="002F32C2"/>
    <w:rsid w:val="002F3BF8"/>
    <w:rsid w:val="002F3D49"/>
    <w:rsid w:val="002F4D16"/>
    <w:rsid w:val="002F52F8"/>
    <w:rsid w:val="002F58D1"/>
    <w:rsid w:val="002F775B"/>
    <w:rsid w:val="00300D84"/>
    <w:rsid w:val="003036EE"/>
    <w:rsid w:val="003054A4"/>
    <w:rsid w:val="00305C0E"/>
    <w:rsid w:val="003066B4"/>
    <w:rsid w:val="00307DC9"/>
    <w:rsid w:val="00310FA6"/>
    <w:rsid w:val="003129C3"/>
    <w:rsid w:val="00313813"/>
    <w:rsid w:val="00316430"/>
    <w:rsid w:val="00316573"/>
    <w:rsid w:val="003178AB"/>
    <w:rsid w:val="00317BAF"/>
    <w:rsid w:val="00320161"/>
    <w:rsid w:val="0032029F"/>
    <w:rsid w:val="003204E2"/>
    <w:rsid w:val="0032096C"/>
    <w:rsid w:val="0032140D"/>
    <w:rsid w:val="003216FC"/>
    <w:rsid w:val="00321979"/>
    <w:rsid w:val="003244AF"/>
    <w:rsid w:val="00325310"/>
    <w:rsid w:val="00325445"/>
    <w:rsid w:val="00327E04"/>
    <w:rsid w:val="00327E41"/>
    <w:rsid w:val="00327E7E"/>
    <w:rsid w:val="0033065B"/>
    <w:rsid w:val="003306A2"/>
    <w:rsid w:val="003317A5"/>
    <w:rsid w:val="0033203B"/>
    <w:rsid w:val="00334246"/>
    <w:rsid w:val="00334887"/>
    <w:rsid w:val="003374F2"/>
    <w:rsid w:val="00337D12"/>
    <w:rsid w:val="00343C0E"/>
    <w:rsid w:val="003442F0"/>
    <w:rsid w:val="00344B35"/>
    <w:rsid w:val="0034510B"/>
    <w:rsid w:val="0034594D"/>
    <w:rsid w:val="00346105"/>
    <w:rsid w:val="003472FF"/>
    <w:rsid w:val="00347DD7"/>
    <w:rsid w:val="0035072E"/>
    <w:rsid w:val="00351C55"/>
    <w:rsid w:val="0035259F"/>
    <w:rsid w:val="00352C7E"/>
    <w:rsid w:val="00352FB9"/>
    <w:rsid w:val="00353205"/>
    <w:rsid w:val="00354044"/>
    <w:rsid w:val="00355144"/>
    <w:rsid w:val="003552D2"/>
    <w:rsid w:val="0035697C"/>
    <w:rsid w:val="00356A65"/>
    <w:rsid w:val="00357965"/>
    <w:rsid w:val="00360A9C"/>
    <w:rsid w:val="003610C1"/>
    <w:rsid w:val="00361C49"/>
    <w:rsid w:val="00365F68"/>
    <w:rsid w:val="00370CEF"/>
    <w:rsid w:val="00371909"/>
    <w:rsid w:val="003723A8"/>
    <w:rsid w:val="00374989"/>
    <w:rsid w:val="00374CE7"/>
    <w:rsid w:val="00375FFC"/>
    <w:rsid w:val="00376EC0"/>
    <w:rsid w:val="0037737B"/>
    <w:rsid w:val="00377EA1"/>
    <w:rsid w:val="00380D57"/>
    <w:rsid w:val="0038109D"/>
    <w:rsid w:val="00381441"/>
    <w:rsid w:val="00383113"/>
    <w:rsid w:val="00383A36"/>
    <w:rsid w:val="00385530"/>
    <w:rsid w:val="0038563C"/>
    <w:rsid w:val="00386B4A"/>
    <w:rsid w:val="0038734F"/>
    <w:rsid w:val="00392338"/>
    <w:rsid w:val="00395282"/>
    <w:rsid w:val="003952C2"/>
    <w:rsid w:val="003952CC"/>
    <w:rsid w:val="003956BA"/>
    <w:rsid w:val="00395DDA"/>
    <w:rsid w:val="00396125"/>
    <w:rsid w:val="00397724"/>
    <w:rsid w:val="003978C7"/>
    <w:rsid w:val="00397E82"/>
    <w:rsid w:val="003A0231"/>
    <w:rsid w:val="003A0B76"/>
    <w:rsid w:val="003A141D"/>
    <w:rsid w:val="003A194A"/>
    <w:rsid w:val="003A1D52"/>
    <w:rsid w:val="003A298C"/>
    <w:rsid w:val="003A4578"/>
    <w:rsid w:val="003A46DF"/>
    <w:rsid w:val="003A5083"/>
    <w:rsid w:val="003A6FD7"/>
    <w:rsid w:val="003A7463"/>
    <w:rsid w:val="003B1059"/>
    <w:rsid w:val="003B16F9"/>
    <w:rsid w:val="003B2E5B"/>
    <w:rsid w:val="003B37D4"/>
    <w:rsid w:val="003B5BD2"/>
    <w:rsid w:val="003B6485"/>
    <w:rsid w:val="003B7051"/>
    <w:rsid w:val="003B7339"/>
    <w:rsid w:val="003B7AFA"/>
    <w:rsid w:val="003B7C55"/>
    <w:rsid w:val="003C00B3"/>
    <w:rsid w:val="003C1672"/>
    <w:rsid w:val="003C1766"/>
    <w:rsid w:val="003C28D6"/>
    <w:rsid w:val="003C296D"/>
    <w:rsid w:val="003C3329"/>
    <w:rsid w:val="003C41A3"/>
    <w:rsid w:val="003C561F"/>
    <w:rsid w:val="003C6EC0"/>
    <w:rsid w:val="003C6ED1"/>
    <w:rsid w:val="003C7B0F"/>
    <w:rsid w:val="003D1959"/>
    <w:rsid w:val="003D1E63"/>
    <w:rsid w:val="003D242C"/>
    <w:rsid w:val="003D3486"/>
    <w:rsid w:val="003D4140"/>
    <w:rsid w:val="003D6A2C"/>
    <w:rsid w:val="003D73A2"/>
    <w:rsid w:val="003D7421"/>
    <w:rsid w:val="003E01DB"/>
    <w:rsid w:val="003E07D9"/>
    <w:rsid w:val="003E0F52"/>
    <w:rsid w:val="003E145C"/>
    <w:rsid w:val="003E20CC"/>
    <w:rsid w:val="003E2F85"/>
    <w:rsid w:val="003E32E8"/>
    <w:rsid w:val="003E33F0"/>
    <w:rsid w:val="003E4A26"/>
    <w:rsid w:val="003E4A35"/>
    <w:rsid w:val="003E66DF"/>
    <w:rsid w:val="003E68A9"/>
    <w:rsid w:val="003E7E73"/>
    <w:rsid w:val="003F0C4F"/>
    <w:rsid w:val="003F16CC"/>
    <w:rsid w:val="003F16FB"/>
    <w:rsid w:val="003F1ED1"/>
    <w:rsid w:val="003F2F07"/>
    <w:rsid w:val="003F52FF"/>
    <w:rsid w:val="003F545B"/>
    <w:rsid w:val="003F5DAC"/>
    <w:rsid w:val="003F6D18"/>
    <w:rsid w:val="003F6D94"/>
    <w:rsid w:val="003F6E0F"/>
    <w:rsid w:val="003F7C5B"/>
    <w:rsid w:val="0040008D"/>
    <w:rsid w:val="00400D0C"/>
    <w:rsid w:val="00401ED7"/>
    <w:rsid w:val="00402DE4"/>
    <w:rsid w:val="00402E00"/>
    <w:rsid w:val="00402E6E"/>
    <w:rsid w:val="00403B29"/>
    <w:rsid w:val="004042D0"/>
    <w:rsid w:val="00404DA5"/>
    <w:rsid w:val="00406D1F"/>
    <w:rsid w:val="004071FB"/>
    <w:rsid w:val="00407DC3"/>
    <w:rsid w:val="004103C4"/>
    <w:rsid w:val="00410B58"/>
    <w:rsid w:val="00410D82"/>
    <w:rsid w:val="00411F85"/>
    <w:rsid w:val="004143CD"/>
    <w:rsid w:val="00414D88"/>
    <w:rsid w:val="0041709A"/>
    <w:rsid w:val="00417453"/>
    <w:rsid w:val="004179CE"/>
    <w:rsid w:val="00423264"/>
    <w:rsid w:val="004246C0"/>
    <w:rsid w:val="004255C3"/>
    <w:rsid w:val="00425775"/>
    <w:rsid w:val="00425BCC"/>
    <w:rsid w:val="004279C7"/>
    <w:rsid w:val="00430F24"/>
    <w:rsid w:val="0043138D"/>
    <w:rsid w:val="004313AD"/>
    <w:rsid w:val="00432552"/>
    <w:rsid w:val="0043268B"/>
    <w:rsid w:val="004326EE"/>
    <w:rsid w:val="00432743"/>
    <w:rsid w:val="00433136"/>
    <w:rsid w:val="00434B56"/>
    <w:rsid w:val="00437295"/>
    <w:rsid w:val="00437BEE"/>
    <w:rsid w:val="004407F7"/>
    <w:rsid w:val="00440C10"/>
    <w:rsid w:val="00440CE3"/>
    <w:rsid w:val="00440E9B"/>
    <w:rsid w:val="00442A62"/>
    <w:rsid w:val="00443FBC"/>
    <w:rsid w:val="00444550"/>
    <w:rsid w:val="004453E4"/>
    <w:rsid w:val="00445468"/>
    <w:rsid w:val="0044561F"/>
    <w:rsid w:val="004457F1"/>
    <w:rsid w:val="00445DC1"/>
    <w:rsid w:val="00452EF9"/>
    <w:rsid w:val="004540AC"/>
    <w:rsid w:val="004542D1"/>
    <w:rsid w:val="00454691"/>
    <w:rsid w:val="00457458"/>
    <w:rsid w:val="004576E3"/>
    <w:rsid w:val="004576E4"/>
    <w:rsid w:val="00457CB6"/>
    <w:rsid w:val="00457D95"/>
    <w:rsid w:val="00460A4B"/>
    <w:rsid w:val="0046240D"/>
    <w:rsid w:val="00463245"/>
    <w:rsid w:val="00463A3F"/>
    <w:rsid w:val="00463DD2"/>
    <w:rsid w:val="0046477F"/>
    <w:rsid w:val="004648EC"/>
    <w:rsid w:val="00464D68"/>
    <w:rsid w:val="00465CF5"/>
    <w:rsid w:val="004704F1"/>
    <w:rsid w:val="00470AAD"/>
    <w:rsid w:val="00470E2E"/>
    <w:rsid w:val="0047269C"/>
    <w:rsid w:val="00474AC6"/>
    <w:rsid w:val="00475738"/>
    <w:rsid w:val="00475EF1"/>
    <w:rsid w:val="00476267"/>
    <w:rsid w:val="00477121"/>
    <w:rsid w:val="00477D8B"/>
    <w:rsid w:val="004814B0"/>
    <w:rsid w:val="004827DD"/>
    <w:rsid w:val="004829AD"/>
    <w:rsid w:val="00483C4D"/>
    <w:rsid w:val="004841CD"/>
    <w:rsid w:val="00484D42"/>
    <w:rsid w:val="0048536D"/>
    <w:rsid w:val="004859E4"/>
    <w:rsid w:val="00486113"/>
    <w:rsid w:val="004864CC"/>
    <w:rsid w:val="0048650D"/>
    <w:rsid w:val="00486B4A"/>
    <w:rsid w:val="00487520"/>
    <w:rsid w:val="004879E7"/>
    <w:rsid w:val="004907D9"/>
    <w:rsid w:val="00490C36"/>
    <w:rsid w:val="004914FF"/>
    <w:rsid w:val="00491B94"/>
    <w:rsid w:val="004929AE"/>
    <w:rsid w:val="00492E86"/>
    <w:rsid w:val="00493896"/>
    <w:rsid w:val="004940CA"/>
    <w:rsid w:val="004940E3"/>
    <w:rsid w:val="004945B2"/>
    <w:rsid w:val="004946DD"/>
    <w:rsid w:val="00494955"/>
    <w:rsid w:val="00494D60"/>
    <w:rsid w:val="00495C23"/>
    <w:rsid w:val="00497280"/>
    <w:rsid w:val="0049753D"/>
    <w:rsid w:val="004A05C1"/>
    <w:rsid w:val="004A0CE2"/>
    <w:rsid w:val="004A0D56"/>
    <w:rsid w:val="004A13FC"/>
    <w:rsid w:val="004A1BEC"/>
    <w:rsid w:val="004A2E4B"/>
    <w:rsid w:val="004A33E4"/>
    <w:rsid w:val="004A346B"/>
    <w:rsid w:val="004A37A0"/>
    <w:rsid w:val="004A3DB7"/>
    <w:rsid w:val="004A40FF"/>
    <w:rsid w:val="004A4992"/>
    <w:rsid w:val="004A6C53"/>
    <w:rsid w:val="004A7116"/>
    <w:rsid w:val="004A7170"/>
    <w:rsid w:val="004B248E"/>
    <w:rsid w:val="004B2737"/>
    <w:rsid w:val="004B2894"/>
    <w:rsid w:val="004B2960"/>
    <w:rsid w:val="004B2CF1"/>
    <w:rsid w:val="004B389C"/>
    <w:rsid w:val="004B42CD"/>
    <w:rsid w:val="004B4667"/>
    <w:rsid w:val="004B4CB0"/>
    <w:rsid w:val="004B59AD"/>
    <w:rsid w:val="004B5CDD"/>
    <w:rsid w:val="004B64A4"/>
    <w:rsid w:val="004B64B4"/>
    <w:rsid w:val="004B6A21"/>
    <w:rsid w:val="004B6DAB"/>
    <w:rsid w:val="004B6E2B"/>
    <w:rsid w:val="004C1125"/>
    <w:rsid w:val="004C1904"/>
    <w:rsid w:val="004C2E29"/>
    <w:rsid w:val="004C4E31"/>
    <w:rsid w:val="004C5064"/>
    <w:rsid w:val="004C651F"/>
    <w:rsid w:val="004D2473"/>
    <w:rsid w:val="004D2AD1"/>
    <w:rsid w:val="004D2CBC"/>
    <w:rsid w:val="004D34A8"/>
    <w:rsid w:val="004D3C2E"/>
    <w:rsid w:val="004D49E0"/>
    <w:rsid w:val="004D4C2D"/>
    <w:rsid w:val="004D4FBF"/>
    <w:rsid w:val="004D54CF"/>
    <w:rsid w:val="004D58B9"/>
    <w:rsid w:val="004D7096"/>
    <w:rsid w:val="004D79D4"/>
    <w:rsid w:val="004E02D0"/>
    <w:rsid w:val="004E1475"/>
    <w:rsid w:val="004E2683"/>
    <w:rsid w:val="004E2BDA"/>
    <w:rsid w:val="004E2CEB"/>
    <w:rsid w:val="004E2F71"/>
    <w:rsid w:val="004E36F6"/>
    <w:rsid w:val="004E40EA"/>
    <w:rsid w:val="004E649A"/>
    <w:rsid w:val="004E64E9"/>
    <w:rsid w:val="004E76C8"/>
    <w:rsid w:val="004F158C"/>
    <w:rsid w:val="004F2476"/>
    <w:rsid w:val="004F2669"/>
    <w:rsid w:val="004F353A"/>
    <w:rsid w:val="004F4B54"/>
    <w:rsid w:val="004F5187"/>
    <w:rsid w:val="004F616D"/>
    <w:rsid w:val="00500A49"/>
    <w:rsid w:val="0050153B"/>
    <w:rsid w:val="0050188B"/>
    <w:rsid w:val="00501DD5"/>
    <w:rsid w:val="00502CCA"/>
    <w:rsid w:val="00502E10"/>
    <w:rsid w:val="00504FE6"/>
    <w:rsid w:val="00505A40"/>
    <w:rsid w:val="00505B25"/>
    <w:rsid w:val="00507067"/>
    <w:rsid w:val="005077EA"/>
    <w:rsid w:val="005109B5"/>
    <w:rsid w:val="005121D9"/>
    <w:rsid w:val="00512FB3"/>
    <w:rsid w:val="0051388D"/>
    <w:rsid w:val="00516C94"/>
    <w:rsid w:val="005172C4"/>
    <w:rsid w:val="005205A3"/>
    <w:rsid w:val="00521892"/>
    <w:rsid w:val="0052200C"/>
    <w:rsid w:val="00522A8F"/>
    <w:rsid w:val="00522D7C"/>
    <w:rsid w:val="005237F7"/>
    <w:rsid w:val="00523A28"/>
    <w:rsid w:val="00523E52"/>
    <w:rsid w:val="0052416D"/>
    <w:rsid w:val="0052469D"/>
    <w:rsid w:val="00527629"/>
    <w:rsid w:val="00527DD6"/>
    <w:rsid w:val="00530702"/>
    <w:rsid w:val="0053074D"/>
    <w:rsid w:val="00531708"/>
    <w:rsid w:val="005319A2"/>
    <w:rsid w:val="005328F0"/>
    <w:rsid w:val="005342B1"/>
    <w:rsid w:val="005353D4"/>
    <w:rsid w:val="00535ACD"/>
    <w:rsid w:val="00535DD7"/>
    <w:rsid w:val="005362F6"/>
    <w:rsid w:val="0053638D"/>
    <w:rsid w:val="00536D34"/>
    <w:rsid w:val="00537400"/>
    <w:rsid w:val="005374EE"/>
    <w:rsid w:val="005375BD"/>
    <w:rsid w:val="00537AC2"/>
    <w:rsid w:val="00537C9E"/>
    <w:rsid w:val="00540551"/>
    <w:rsid w:val="00541083"/>
    <w:rsid w:val="0054286E"/>
    <w:rsid w:val="00543F0D"/>
    <w:rsid w:val="00543FD0"/>
    <w:rsid w:val="005445AD"/>
    <w:rsid w:val="00544A5D"/>
    <w:rsid w:val="00544BFF"/>
    <w:rsid w:val="005456D4"/>
    <w:rsid w:val="00550697"/>
    <w:rsid w:val="005524E6"/>
    <w:rsid w:val="00553A22"/>
    <w:rsid w:val="00555BB1"/>
    <w:rsid w:val="005565B8"/>
    <w:rsid w:val="00556B6F"/>
    <w:rsid w:val="00560E1E"/>
    <w:rsid w:val="00562AE9"/>
    <w:rsid w:val="005648BA"/>
    <w:rsid w:val="00564F65"/>
    <w:rsid w:val="00566A93"/>
    <w:rsid w:val="00567177"/>
    <w:rsid w:val="00567225"/>
    <w:rsid w:val="00570E10"/>
    <w:rsid w:val="00571B25"/>
    <w:rsid w:val="00572B66"/>
    <w:rsid w:val="00574F01"/>
    <w:rsid w:val="00575634"/>
    <w:rsid w:val="0057669C"/>
    <w:rsid w:val="00577971"/>
    <w:rsid w:val="00580909"/>
    <w:rsid w:val="00580CB6"/>
    <w:rsid w:val="00582569"/>
    <w:rsid w:val="00584BEA"/>
    <w:rsid w:val="0058564A"/>
    <w:rsid w:val="005861BB"/>
    <w:rsid w:val="00587ABE"/>
    <w:rsid w:val="00587F7F"/>
    <w:rsid w:val="005900C8"/>
    <w:rsid w:val="005901C8"/>
    <w:rsid w:val="0059234B"/>
    <w:rsid w:val="00593662"/>
    <w:rsid w:val="00593AA5"/>
    <w:rsid w:val="00593F41"/>
    <w:rsid w:val="005946AD"/>
    <w:rsid w:val="00594944"/>
    <w:rsid w:val="00594B6B"/>
    <w:rsid w:val="00596C36"/>
    <w:rsid w:val="005978C2"/>
    <w:rsid w:val="005A0190"/>
    <w:rsid w:val="005A18E3"/>
    <w:rsid w:val="005A1A0C"/>
    <w:rsid w:val="005A2118"/>
    <w:rsid w:val="005A2634"/>
    <w:rsid w:val="005A2AE3"/>
    <w:rsid w:val="005A32C2"/>
    <w:rsid w:val="005A424F"/>
    <w:rsid w:val="005A4953"/>
    <w:rsid w:val="005A5108"/>
    <w:rsid w:val="005A54ED"/>
    <w:rsid w:val="005A672E"/>
    <w:rsid w:val="005A69A3"/>
    <w:rsid w:val="005A6C86"/>
    <w:rsid w:val="005A7016"/>
    <w:rsid w:val="005A79D1"/>
    <w:rsid w:val="005B3804"/>
    <w:rsid w:val="005B3C36"/>
    <w:rsid w:val="005B48DC"/>
    <w:rsid w:val="005B52D4"/>
    <w:rsid w:val="005B5788"/>
    <w:rsid w:val="005B5BF3"/>
    <w:rsid w:val="005B605A"/>
    <w:rsid w:val="005B6189"/>
    <w:rsid w:val="005B70FD"/>
    <w:rsid w:val="005B78B7"/>
    <w:rsid w:val="005C09B9"/>
    <w:rsid w:val="005C0A69"/>
    <w:rsid w:val="005C1014"/>
    <w:rsid w:val="005C23BF"/>
    <w:rsid w:val="005C26D9"/>
    <w:rsid w:val="005C47F6"/>
    <w:rsid w:val="005C5695"/>
    <w:rsid w:val="005C6540"/>
    <w:rsid w:val="005C6A82"/>
    <w:rsid w:val="005C7D03"/>
    <w:rsid w:val="005C7E21"/>
    <w:rsid w:val="005D0578"/>
    <w:rsid w:val="005D24F4"/>
    <w:rsid w:val="005D26FA"/>
    <w:rsid w:val="005D2FB0"/>
    <w:rsid w:val="005D327A"/>
    <w:rsid w:val="005D5CD7"/>
    <w:rsid w:val="005D62E3"/>
    <w:rsid w:val="005D63BF"/>
    <w:rsid w:val="005D65F6"/>
    <w:rsid w:val="005D6E1B"/>
    <w:rsid w:val="005E0545"/>
    <w:rsid w:val="005E18A7"/>
    <w:rsid w:val="005E2C78"/>
    <w:rsid w:val="005E4994"/>
    <w:rsid w:val="005E738E"/>
    <w:rsid w:val="005E77BD"/>
    <w:rsid w:val="005E7AA3"/>
    <w:rsid w:val="005E7F57"/>
    <w:rsid w:val="005F0DC7"/>
    <w:rsid w:val="005F0F99"/>
    <w:rsid w:val="005F1B41"/>
    <w:rsid w:val="005F214A"/>
    <w:rsid w:val="005F2B4B"/>
    <w:rsid w:val="005F35F1"/>
    <w:rsid w:val="005F38ED"/>
    <w:rsid w:val="005F44B9"/>
    <w:rsid w:val="005F606E"/>
    <w:rsid w:val="005F6B1D"/>
    <w:rsid w:val="005F7224"/>
    <w:rsid w:val="005F7B02"/>
    <w:rsid w:val="005F7C48"/>
    <w:rsid w:val="005F7DE6"/>
    <w:rsid w:val="0060006D"/>
    <w:rsid w:val="00600A34"/>
    <w:rsid w:val="00601ECB"/>
    <w:rsid w:val="0060240E"/>
    <w:rsid w:val="006038E0"/>
    <w:rsid w:val="00603962"/>
    <w:rsid w:val="006044C6"/>
    <w:rsid w:val="00604587"/>
    <w:rsid w:val="00605636"/>
    <w:rsid w:val="006058DB"/>
    <w:rsid w:val="00605B02"/>
    <w:rsid w:val="00605C3B"/>
    <w:rsid w:val="00605E38"/>
    <w:rsid w:val="00607E0A"/>
    <w:rsid w:val="006107FB"/>
    <w:rsid w:val="00610E26"/>
    <w:rsid w:val="006112B0"/>
    <w:rsid w:val="0061149F"/>
    <w:rsid w:val="006115DB"/>
    <w:rsid w:val="0061232B"/>
    <w:rsid w:val="00612A7E"/>
    <w:rsid w:val="00613316"/>
    <w:rsid w:val="00613832"/>
    <w:rsid w:val="00613DBF"/>
    <w:rsid w:val="00614D0A"/>
    <w:rsid w:val="006168F9"/>
    <w:rsid w:val="00616A20"/>
    <w:rsid w:val="00616C13"/>
    <w:rsid w:val="00617325"/>
    <w:rsid w:val="00617B5B"/>
    <w:rsid w:val="0062078E"/>
    <w:rsid w:val="006209A7"/>
    <w:rsid w:val="00620DB4"/>
    <w:rsid w:val="00621143"/>
    <w:rsid w:val="00622E5D"/>
    <w:rsid w:val="00623495"/>
    <w:rsid w:val="00624AD0"/>
    <w:rsid w:val="00624BBE"/>
    <w:rsid w:val="00624CFD"/>
    <w:rsid w:val="0062593C"/>
    <w:rsid w:val="00626653"/>
    <w:rsid w:val="0063174C"/>
    <w:rsid w:val="00631E43"/>
    <w:rsid w:val="00631E94"/>
    <w:rsid w:val="00633367"/>
    <w:rsid w:val="006334C1"/>
    <w:rsid w:val="00633913"/>
    <w:rsid w:val="00635E54"/>
    <w:rsid w:val="00636520"/>
    <w:rsid w:val="0064086E"/>
    <w:rsid w:val="006413F0"/>
    <w:rsid w:val="0064213F"/>
    <w:rsid w:val="00643AC9"/>
    <w:rsid w:val="00644C46"/>
    <w:rsid w:val="00644FC7"/>
    <w:rsid w:val="006450DA"/>
    <w:rsid w:val="00646059"/>
    <w:rsid w:val="00646470"/>
    <w:rsid w:val="00650C20"/>
    <w:rsid w:val="00650CB8"/>
    <w:rsid w:val="00651132"/>
    <w:rsid w:val="00651426"/>
    <w:rsid w:val="00651543"/>
    <w:rsid w:val="006518BC"/>
    <w:rsid w:val="00652B93"/>
    <w:rsid w:val="00653EB0"/>
    <w:rsid w:val="006540AA"/>
    <w:rsid w:val="0065502D"/>
    <w:rsid w:val="0065765A"/>
    <w:rsid w:val="006603D6"/>
    <w:rsid w:val="00660A3C"/>
    <w:rsid w:val="00660A70"/>
    <w:rsid w:val="00661426"/>
    <w:rsid w:val="006617E6"/>
    <w:rsid w:val="00661B06"/>
    <w:rsid w:val="006625C2"/>
    <w:rsid w:val="006638DF"/>
    <w:rsid w:val="00665998"/>
    <w:rsid w:val="006663F4"/>
    <w:rsid w:val="006668AE"/>
    <w:rsid w:val="00666BD0"/>
    <w:rsid w:val="00666BEE"/>
    <w:rsid w:val="00671F93"/>
    <w:rsid w:val="00672AB8"/>
    <w:rsid w:val="00672E40"/>
    <w:rsid w:val="00673227"/>
    <w:rsid w:val="00674CA8"/>
    <w:rsid w:val="006779A5"/>
    <w:rsid w:val="00683DDD"/>
    <w:rsid w:val="00685088"/>
    <w:rsid w:val="00686890"/>
    <w:rsid w:val="00686FB7"/>
    <w:rsid w:val="00687358"/>
    <w:rsid w:val="00690060"/>
    <w:rsid w:val="00690C93"/>
    <w:rsid w:val="00690CAC"/>
    <w:rsid w:val="006925BB"/>
    <w:rsid w:val="0069421E"/>
    <w:rsid w:val="00694B27"/>
    <w:rsid w:val="00694D0F"/>
    <w:rsid w:val="0069543E"/>
    <w:rsid w:val="00695BC3"/>
    <w:rsid w:val="006961BF"/>
    <w:rsid w:val="006961DF"/>
    <w:rsid w:val="00696548"/>
    <w:rsid w:val="00696C44"/>
    <w:rsid w:val="00697F57"/>
    <w:rsid w:val="006A20E5"/>
    <w:rsid w:val="006A2682"/>
    <w:rsid w:val="006A270B"/>
    <w:rsid w:val="006A2E62"/>
    <w:rsid w:val="006A3D27"/>
    <w:rsid w:val="006A4234"/>
    <w:rsid w:val="006A5527"/>
    <w:rsid w:val="006A6009"/>
    <w:rsid w:val="006A61D0"/>
    <w:rsid w:val="006A6C51"/>
    <w:rsid w:val="006A6FA0"/>
    <w:rsid w:val="006A7445"/>
    <w:rsid w:val="006A7A29"/>
    <w:rsid w:val="006B0D09"/>
    <w:rsid w:val="006B17B6"/>
    <w:rsid w:val="006B19BF"/>
    <w:rsid w:val="006B1E6B"/>
    <w:rsid w:val="006B24CC"/>
    <w:rsid w:val="006B2670"/>
    <w:rsid w:val="006B347B"/>
    <w:rsid w:val="006B4415"/>
    <w:rsid w:val="006B48E7"/>
    <w:rsid w:val="006B504C"/>
    <w:rsid w:val="006B6FED"/>
    <w:rsid w:val="006B73E5"/>
    <w:rsid w:val="006B7F85"/>
    <w:rsid w:val="006C10D3"/>
    <w:rsid w:val="006C2B91"/>
    <w:rsid w:val="006C3475"/>
    <w:rsid w:val="006C3A7D"/>
    <w:rsid w:val="006C42F7"/>
    <w:rsid w:val="006C5C1E"/>
    <w:rsid w:val="006C6667"/>
    <w:rsid w:val="006C6EFE"/>
    <w:rsid w:val="006C79A2"/>
    <w:rsid w:val="006D0535"/>
    <w:rsid w:val="006D127C"/>
    <w:rsid w:val="006D399F"/>
    <w:rsid w:val="006D5B1D"/>
    <w:rsid w:val="006D5C33"/>
    <w:rsid w:val="006D71DA"/>
    <w:rsid w:val="006D776F"/>
    <w:rsid w:val="006D7B0C"/>
    <w:rsid w:val="006E0A6F"/>
    <w:rsid w:val="006E18A1"/>
    <w:rsid w:val="006E22DC"/>
    <w:rsid w:val="006E328F"/>
    <w:rsid w:val="006E35E9"/>
    <w:rsid w:val="006E388B"/>
    <w:rsid w:val="006E6C5D"/>
    <w:rsid w:val="006E6D6D"/>
    <w:rsid w:val="006E7698"/>
    <w:rsid w:val="006F2262"/>
    <w:rsid w:val="006F2393"/>
    <w:rsid w:val="006F2422"/>
    <w:rsid w:val="006F266D"/>
    <w:rsid w:val="006F2ABD"/>
    <w:rsid w:val="006F3144"/>
    <w:rsid w:val="006F401B"/>
    <w:rsid w:val="006F4650"/>
    <w:rsid w:val="006F6E60"/>
    <w:rsid w:val="006F74F6"/>
    <w:rsid w:val="006F7F54"/>
    <w:rsid w:val="0070234C"/>
    <w:rsid w:val="00702E5F"/>
    <w:rsid w:val="00704E76"/>
    <w:rsid w:val="00705361"/>
    <w:rsid w:val="00705565"/>
    <w:rsid w:val="00705F7A"/>
    <w:rsid w:val="0070633A"/>
    <w:rsid w:val="007065D3"/>
    <w:rsid w:val="00707361"/>
    <w:rsid w:val="00707BAF"/>
    <w:rsid w:val="00707F22"/>
    <w:rsid w:val="007105E6"/>
    <w:rsid w:val="00710E35"/>
    <w:rsid w:val="0071119D"/>
    <w:rsid w:val="007116F1"/>
    <w:rsid w:val="007142CC"/>
    <w:rsid w:val="00715017"/>
    <w:rsid w:val="007150ED"/>
    <w:rsid w:val="00715971"/>
    <w:rsid w:val="00715B2B"/>
    <w:rsid w:val="00715BD5"/>
    <w:rsid w:val="00716F6D"/>
    <w:rsid w:val="00717231"/>
    <w:rsid w:val="00717FFC"/>
    <w:rsid w:val="007217BE"/>
    <w:rsid w:val="00721D8F"/>
    <w:rsid w:val="007226F0"/>
    <w:rsid w:val="0072311C"/>
    <w:rsid w:val="0072379D"/>
    <w:rsid w:val="007239F1"/>
    <w:rsid w:val="00725307"/>
    <w:rsid w:val="00725419"/>
    <w:rsid w:val="00725CFF"/>
    <w:rsid w:val="00725D8A"/>
    <w:rsid w:val="00726532"/>
    <w:rsid w:val="00727BE0"/>
    <w:rsid w:val="00732605"/>
    <w:rsid w:val="00733020"/>
    <w:rsid w:val="007332AB"/>
    <w:rsid w:val="00733464"/>
    <w:rsid w:val="00734E47"/>
    <w:rsid w:val="00735655"/>
    <w:rsid w:val="0073630B"/>
    <w:rsid w:val="007366DD"/>
    <w:rsid w:val="0073720B"/>
    <w:rsid w:val="007403EF"/>
    <w:rsid w:val="00740687"/>
    <w:rsid w:val="0074098B"/>
    <w:rsid w:val="00740BC6"/>
    <w:rsid w:val="00741616"/>
    <w:rsid w:val="00741F46"/>
    <w:rsid w:val="0074260E"/>
    <w:rsid w:val="00743362"/>
    <w:rsid w:val="00743395"/>
    <w:rsid w:val="00744D76"/>
    <w:rsid w:val="0074603E"/>
    <w:rsid w:val="00747A91"/>
    <w:rsid w:val="0075143B"/>
    <w:rsid w:val="00751A02"/>
    <w:rsid w:val="007528B3"/>
    <w:rsid w:val="007528F9"/>
    <w:rsid w:val="00753AD5"/>
    <w:rsid w:val="00754D1A"/>
    <w:rsid w:val="007572B1"/>
    <w:rsid w:val="007579F2"/>
    <w:rsid w:val="00757F8A"/>
    <w:rsid w:val="00760739"/>
    <w:rsid w:val="00760DFD"/>
    <w:rsid w:val="00761169"/>
    <w:rsid w:val="007620E3"/>
    <w:rsid w:val="00762A31"/>
    <w:rsid w:val="00763DE4"/>
    <w:rsid w:val="0076488B"/>
    <w:rsid w:val="00765A1B"/>
    <w:rsid w:val="007668D6"/>
    <w:rsid w:val="007674FE"/>
    <w:rsid w:val="0076761B"/>
    <w:rsid w:val="00767D3E"/>
    <w:rsid w:val="007705E8"/>
    <w:rsid w:val="00770E39"/>
    <w:rsid w:val="00770F0E"/>
    <w:rsid w:val="007729D8"/>
    <w:rsid w:val="007737BA"/>
    <w:rsid w:val="00773848"/>
    <w:rsid w:val="00773AD5"/>
    <w:rsid w:val="0077488D"/>
    <w:rsid w:val="00774DF5"/>
    <w:rsid w:val="00775B5E"/>
    <w:rsid w:val="007770EC"/>
    <w:rsid w:val="00777E60"/>
    <w:rsid w:val="00780423"/>
    <w:rsid w:val="00783EBA"/>
    <w:rsid w:val="0078425D"/>
    <w:rsid w:val="00784428"/>
    <w:rsid w:val="00785B28"/>
    <w:rsid w:val="00786978"/>
    <w:rsid w:val="0078702D"/>
    <w:rsid w:val="007870CA"/>
    <w:rsid w:val="00787AC4"/>
    <w:rsid w:val="007903C7"/>
    <w:rsid w:val="00790E7A"/>
    <w:rsid w:val="007918EC"/>
    <w:rsid w:val="00791904"/>
    <w:rsid w:val="00792408"/>
    <w:rsid w:val="0079267E"/>
    <w:rsid w:val="00792703"/>
    <w:rsid w:val="0079282E"/>
    <w:rsid w:val="0079388E"/>
    <w:rsid w:val="007950EB"/>
    <w:rsid w:val="00795A79"/>
    <w:rsid w:val="00796FAA"/>
    <w:rsid w:val="007973F1"/>
    <w:rsid w:val="00797E7D"/>
    <w:rsid w:val="007A1291"/>
    <w:rsid w:val="007A386E"/>
    <w:rsid w:val="007A3F63"/>
    <w:rsid w:val="007A54D3"/>
    <w:rsid w:val="007A5AAA"/>
    <w:rsid w:val="007A64B1"/>
    <w:rsid w:val="007A6B21"/>
    <w:rsid w:val="007A7DDE"/>
    <w:rsid w:val="007B21AA"/>
    <w:rsid w:val="007B2427"/>
    <w:rsid w:val="007B315B"/>
    <w:rsid w:val="007B433E"/>
    <w:rsid w:val="007B51BC"/>
    <w:rsid w:val="007B5410"/>
    <w:rsid w:val="007B5BF2"/>
    <w:rsid w:val="007B5C1D"/>
    <w:rsid w:val="007B5DFB"/>
    <w:rsid w:val="007B662E"/>
    <w:rsid w:val="007C0422"/>
    <w:rsid w:val="007C1420"/>
    <w:rsid w:val="007C1B9D"/>
    <w:rsid w:val="007C2156"/>
    <w:rsid w:val="007C2718"/>
    <w:rsid w:val="007C2930"/>
    <w:rsid w:val="007C3ED7"/>
    <w:rsid w:val="007D1098"/>
    <w:rsid w:val="007D12FE"/>
    <w:rsid w:val="007D3213"/>
    <w:rsid w:val="007D42EC"/>
    <w:rsid w:val="007D46DA"/>
    <w:rsid w:val="007D6BA6"/>
    <w:rsid w:val="007D6DC4"/>
    <w:rsid w:val="007D7236"/>
    <w:rsid w:val="007E14A4"/>
    <w:rsid w:val="007E3610"/>
    <w:rsid w:val="007E570C"/>
    <w:rsid w:val="007E6F74"/>
    <w:rsid w:val="007E79ED"/>
    <w:rsid w:val="007F083F"/>
    <w:rsid w:val="007F2029"/>
    <w:rsid w:val="007F3982"/>
    <w:rsid w:val="007F4F67"/>
    <w:rsid w:val="007F5053"/>
    <w:rsid w:val="007F53A9"/>
    <w:rsid w:val="007F59FA"/>
    <w:rsid w:val="007F6879"/>
    <w:rsid w:val="007F7216"/>
    <w:rsid w:val="008040D7"/>
    <w:rsid w:val="008042C6"/>
    <w:rsid w:val="008049E6"/>
    <w:rsid w:val="00807167"/>
    <w:rsid w:val="00811814"/>
    <w:rsid w:val="00811AF3"/>
    <w:rsid w:val="00811E73"/>
    <w:rsid w:val="00812726"/>
    <w:rsid w:val="00812810"/>
    <w:rsid w:val="00812CF9"/>
    <w:rsid w:val="00813A11"/>
    <w:rsid w:val="00813FB5"/>
    <w:rsid w:val="008140B6"/>
    <w:rsid w:val="0082047B"/>
    <w:rsid w:val="00820518"/>
    <w:rsid w:val="00820993"/>
    <w:rsid w:val="00820EAF"/>
    <w:rsid w:val="00820F51"/>
    <w:rsid w:val="00821989"/>
    <w:rsid w:val="00821FC1"/>
    <w:rsid w:val="008224F7"/>
    <w:rsid w:val="0082322F"/>
    <w:rsid w:val="0082339D"/>
    <w:rsid w:val="00823944"/>
    <w:rsid w:val="00823DEF"/>
    <w:rsid w:val="00824B0D"/>
    <w:rsid w:val="008251C5"/>
    <w:rsid w:val="00825E93"/>
    <w:rsid w:val="008262E5"/>
    <w:rsid w:val="00826F0A"/>
    <w:rsid w:val="00827141"/>
    <w:rsid w:val="00827187"/>
    <w:rsid w:val="00827A86"/>
    <w:rsid w:val="008301E3"/>
    <w:rsid w:val="00830E3C"/>
    <w:rsid w:val="00831C79"/>
    <w:rsid w:val="00832513"/>
    <w:rsid w:val="008331FA"/>
    <w:rsid w:val="00833445"/>
    <w:rsid w:val="00833803"/>
    <w:rsid w:val="00833BEF"/>
    <w:rsid w:val="00834CB4"/>
    <w:rsid w:val="00834F6D"/>
    <w:rsid w:val="00835940"/>
    <w:rsid w:val="00836997"/>
    <w:rsid w:val="00837E50"/>
    <w:rsid w:val="008406B9"/>
    <w:rsid w:val="00843A99"/>
    <w:rsid w:val="00844EE3"/>
    <w:rsid w:val="0084628F"/>
    <w:rsid w:val="00846526"/>
    <w:rsid w:val="008469C0"/>
    <w:rsid w:val="00846C0E"/>
    <w:rsid w:val="00846DB4"/>
    <w:rsid w:val="00847610"/>
    <w:rsid w:val="008477F2"/>
    <w:rsid w:val="0085035D"/>
    <w:rsid w:val="00850A22"/>
    <w:rsid w:val="00850A6F"/>
    <w:rsid w:val="008523D5"/>
    <w:rsid w:val="00852524"/>
    <w:rsid w:val="00852F07"/>
    <w:rsid w:val="0085322E"/>
    <w:rsid w:val="00853B51"/>
    <w:rsid w:val="00854188"/>
    <w:rsid w:val="00855CB1"/>
    <w:rsid w:val="00857FFC"/>
    <w:rsid w:val="008604AE"/>
    <w:rsid w:val="00862625"/>
    <w:rsid w:val="00862ED5"/>
    <w:rsid w:val="00863AB8"/>
    <w:rsid w:val="00864C56"/>
    <w:rsid w:val="008654C8"/>
    <w:rsid w:val="00865920"/>
    <w:rsid w:val="00865F68"/>
    <w:rsid w:val="00866CB9"/>
    <w:rsid w:val="00866EAF"/>
    <w:rsid w:val="0087175B"/>
    <w:rsid w:val="0087235C"/>
    <w:rsid w:val="008724A8"/>
    <w:rsid w:val="00873357"/>
    <w:rsid w:val="00873727"/>
    <w:rsid w:val="00875841"/>
    <w:rsid w:val="0087587E"/>
    <w:rsid w:val="008762EC"/>
    <w:rsid w:val="00877348"/>
    <w:rsid w:val="008777B8"/>
    <w:rsid w:val="008800E6"/>
    <w:rsid w:val="00880429"/>
    <w:rsid w:val="0088074B"/>
    <w:rsid w:val="008808B3"/>
    <w:rsid w:val="00881204"/>
    <w:rsid w:val="0088215E"/>
    <w:rsid w:val="008842D4"/>
    <w:rsid w:val="008842F7"/>
    <w:rsid w:val="00884D1E"/>
    <w:rsid w:val="008851CF"/>
    <w:rsid w:val="008856DB"/>
    <w:rsid w:val="00885D01"/>
    <w:rsid w:val="00886188"/>
    <w:rsid w:val="008877DB"/>
    <w:rsid w:val="00890309"/>
    <w:rsid w:val="00890D5D"/>
    <w:rsid w:val="00891037"/>
    <w:rsid w:val="00892A7F"/>
    <w:rsid w:val="00893A02"/>
    <w:rsid w:val="00895008"/>
    <w:rsid w:val="0089530F"/>
    <w:rsid w:val="0089603A"/>
    <w:rsid w:val="008960C4"/>
    <w:rsid w:val="00897B94"/>
    <w:rsid w:val="008A0C6E"/>
    <w:rsid w:val="008A1C91"/>
    <w:rsid w:val="008A1D1C"/>
    <w:rsid w:val="008A1D49"/>
    <w:rsid w:val="008A23D8"/>
    <w:rsid w:val="008A2935"/>
    <w:rsid w:val="008A33D1"/>
    <w:rsid w:val="008A41F9"/>
    <w:rsid w:val="008A48BA"/>
    <w:rsid w:val="008A5933"/>
    <w:rsid w:val="008A5B38"/>
    <w:rsid w:val="008A5DFE"/>
    <w:rsid w:val="008A790F"/>
    <w:rsid w:val="008B12F9"/>
    <w:rsid w:val="008B1CBA"/>
    <w:rsid w:val="008B23D0"/>
    <w:rsid w:val="008B2626"/>
    <w:rsid w:val="008B402A"/>
    <w:rsid w:val="008B5791"/>
    <w:rsid w:val="008B61B1"/>
    <w:rsid w:val="008B6947"/>
    <w:rsid w:val="008B69E3"/>
    <w:rsid w:val="008B7AE6"/>
    <w:rsid w:val="008B7B6C"/>
    <w:rsid w:val="008B7CA4"/>
    <w:rsid w:val="008C0175"/>
    <w:rsid w:val="008C02FC"/>
    <w:rsid w:val="008C168C"/>
    <w:rsid w:val="008C1983"/>
    <w:rsid w:val="008C1B42"/>
    <w:rsid w:val="008C2D11"/>
    <w:rsid w:val="008C2E31"/>
    <w:rsid w:val="008C3295"/>
    <w:rsid w:val="008C3F90"/>
    <w:rsid w:val="008C4B0C"/>
    <w:rsid w:val="008C5C8B"/>
    <w:rsid w:val="008C6E46"/>
    <w:rsid w:val="008C715B"/>
    <w:rsid w:val="008D02ED"/>
    <w:rsid w:val="008D11CD"/>
    <w:rsid w:val="008D23F2"/>
    <w:rsid w:val="008D2F1C"/>
    <w:rsid w:val="008D3288"/>
    <w:rsid w:val="008D4346"/>
    <w:rsid w:val="008D61D6"/>
    <w:rsid w:val="008D6AF6"/>
    <w:rsid w:val="008D6B03"/>
    <w:rsid w:val="008D7200"/>
    <w:rsid w:val="008E0917"/>
    <w:rsid w:val="008E24D2"/>
    <w:rsid w:val="008E35F7"/>
    <w:rsid w:val="008E3A53"/>
    <w:rsid w:val="008E53B0"/>
    <w:rsid w:val="008E62B3"/>
    <w:rsid w:val="008E7407"/>
    <w:rsid w:val="008E75C4"/>
    <w:rsid w:val="008E785A"/>
    <w:rsid w:val="008F120B"/>
    <w:rsid w:val="008F30DD"/>
    <w:rsid w:val="008F3786"/>
    <w:rsid w:val="008F4AD5"/>
    <w:rsid w:val="00900648"/>
    <w:rsid w:val="00900770"/>
    <w:rsid w:val="009014CF"/>
    <w:rsid w:val="00901EBF"/>
    <w:rsid w:val="009021EA"/>
    <w:rsid w:val="00902F57"/>
    <w:rsid w:val="0090542F"/>
    <w:rsid w:val="009054CB"/>
    <w:rsid w:val="0090753D"/>
    <w:rsid w:val="0091052E"/>
    <w:rsid w:val="00910B46"/>
    <w:rsid w:val="00910D79"/>
    <w:rsid w:val="009110B2"/>
    <w:rsid w:val="009122C3"/>
    <w:rsid w:val="00912409"/>
    <w:rsid w:val="00913BB2"/>
    <w:rsid w:val="009158B7"/>
    <w:rsid w:val="0091792D"/>
    <w:rsid w:val="00917948"/>
    <w:rsid w:val="0092121A"/>
    <w:rsid w:val="00921312"/>
    <w:rsid w:val="009219F7"/>
    <w:rsid w:val="00922FF8"/>
    <w:rsid w:val="0092302A"/>
    <w:rsid w:val="00923130"/>
    <w:rsid w:val="0092335E"/>
    <w:rsid w:val="00924BB7"/>
    <w:rsid w:val="00924FC1"/>
    <w:rsid w:val="0092526F"/>
    <w:rsid w:val="009259A9"/>
    <w:rsid w:val="00925E68"/>
    <w:rsid w:val="0092617A"/>
    <w:rsid w:val="00926E37"/>
    <w:rsid w:val="00926EED"/>
    <w:rsid w:val="00930213"/>
    <w:rsid w:val="00930905"/>
    <w:rsid w:val="00931412"/>
    <w:rsid w:val="009318EC"/>
    <w:rsid w:val="00932028"/>
    <w:rsid w:val="0093331E"/>
    <w:rsid w:val="00933D49"/>
    <w:rsid w:val="00934F2D"/>
    <w:rsid w:val="009350A9"/>
    <w:rsid w:val="0093539D"/>
    <w:rsid w:val="00935A44"/>
    <w:rsid w:val="00936627"/>
    <w:rsid w:val="009369A0"/>
    <w:rsid w:val="00937366"/>
    <w:rsid w:val="009375EF"/>
    <w:rsid w:val="009402E4"/>
    <w:rsid w:val="00940E16"/>
    <w:rsid w:val="00944532"/>
    <w:rsid w:val="009459E1"/>
    <w:rsid w:val="009460D2"/>
    <w:rsid w:val="009463BD"/>
    <w:rsid w:val="0094750E"/>
    <w:rsid w:val="00947E30"/>
    <w:rsid w:val="00950024"/>
    <w:rsid w:val="00950497"/>
    <w:rsid w:val="009508E4"/>
    <w:rsid w:val="009511BE"/>
    <w:rsid w:val="009532D6"/>
    <w:rsid w:val="00954C3C"/>
    <w:rsid w:val="009550BA"/>
    <w:rsid w:val="00956330"/>
    <w:rsid w:val="00956D8B"/>
    <w:rsid w:val="00956ECB"/>
    <w:rsid w:val="00960091"/>
    <w:rsid w:val="00960ECD"/>
    <w:rsid w:val="0096117D"/>
    <w:rsid w:val="0096143B"/>
    <w:rsid w:val="00961A9B"/>
    <w:rsid w:val="009632FF"/>
    <w:rsid w:val="0096520D"/>
    <w:rsid w:val="00965441"/>
    <w:rsid w:val="00965BBD"/>
    <w:rsid w:val="00966A85"/>
    <w:rsid w:val="009675B1"/>
    <w:rsid w:val="00967D32"/>
    <w:rsid w:val="00970B0D"/>
    <w:rsid w:val="00971F7F"/>
    <w:rsid w:val="00972CEC"/>
    <w:rsid w:val="009738CC"/>
    <w:rsid w:val="00974186"/>
    <w:rsid w:val="00974257"/>
    <w:rsid w:val="00974A00"/>
    <w:rsid w:val="009755A9"/>
    <w:rsid w:val="0097595E"/>
    <w:rsid w:val="00975C2C"/>
    <w:rsid w:val="00976546"/>
    <w:rsid w:val="00976551"/>
    <w:rsid w:val="00977B61"/>
    <w:rsid w:val="00980B12"/>
    <w:rsid w:val="00981CCE"/>
    <w:rsid w:val="00982296"/>
    <w:rsid w:val="009824BA"/>
    <w:rsid w:val="00982C25"/>
    <w:rsid w:val="00983597"/>
    <w:rsid w:val="009842D3"/>
    <w:rsid w:val="0098443A"/>
    <w:rsid w:val="009847F0"/>
    <w:rsid w:val="009853BB"/>
    <w:rsid w:val="009872C4"/>
    <w:rsid w:val="0098731C"/>
    <w:rsid w:val="0099123F"/>
    <w:rsid w:val="00991972"/>
    <w:rsid w:val="00991D5C"/>
    <w:rsid w:val="009921E1"/>
    <w:rsid w:val="0099231B"/>
    <w:rsid w:val="00993256"/>
    <w:rsid w:val="0099402B"/>
    <w:rsid w:val="00995D53"/>
    <w:rsid w:val="00995FFA"/>
    <w:rsid w:val="00996B30"/>
    <w:rsid w:val="00996CBC"/>
    <w:rsid w:val="009973A3"/>
    <w:rsid w:val="009978F0"/>
    <w:rsid w:val="00997C6E"/>
    <w:rsid w:val="009A082D"/>
    <w:rsid w:val="009A19D6"/>
    <w:rsid w:val="009A3007"/>
    <w:rsid w:val="009A464E"/>
    <w:rsid w:val="009A61E0"/>
    <w:rsid w:val="009A65F2"/>
    <w:rsid w:val="009A6FE4"/>
    <w:rsid w:val="009A7308"/>
    <w:rsid w:val="009B074D"/>
    <w:rsid w:val="009B0D76"/>
    <w:rsid w:val="009B2652"/>
    <w:rsid w:val="009B2BD9"/>
    <w:rsid w:val="009B32E1"/>
    <w:rsid w:val="009B40FA"/>
    <w:rsid w:val="009B7A4C"/>
    <w:rsid w:val="009C07EB"/>
    <w:rsid w:val="009C0ED6"/>
    <w:rsid w:val="009C0FE0"/>
    <w:rsid w:val="009C1257"/>
    <w:rsid w:val="009C240B"/>
    <w:rsid w:val="009C341E"/>
    <w:rsid w:val="009C35C2"/>
    <w:rsid w:val="009C6696"/>
    <w:rsid w:val="009C6FD1"/>
    <w:rsid w:val="009C6FEE"/>
    <w:rsid w:val="009D11B4"/>
    <w:rsid w:val="009D1C93"/>
    <w:rsid w:val="009D1F9F"/>
    <w:rsid w:val="009D2241"/>
    <w:rsid w:val="009D28A4"/>
    <w:rsid w:val="009D390A"/>
    <w:rsid w:val="009D3D6A"/>
    <w:rsid w:val="009D5562"/>
    <w:rsid w:val="009D74A8"/>
    <w:rsid w:val="009D7D8B"/>
    <w:rsid w:val="009D7EDD"/>
    <w:rsid w:val="009E03A2"/>
    <w:rsid w:val="009E1ADE"/>
    <w:rsid w:val="009E21BA"/>
    <w:rsid w:val="009E38AE"/>
    <w:rsid w:val="009E48D5"/>
    <w:rsid w:val="009E50AC"/>
    <w:rsid w:val="009E544C"/>
    <w:rsid w:val="009E5848"/>
    <w:rsid w:val="009F0211"/>
    <w:rsid w:val="009F14C8"/>
    <w:rsid w:val="009F1DB8"/>
    <w:rsid w:val="009F1DF5"/>
    <w:rsid w:val="009F2D5F"/>
    <w:rsid w:val="009F3539"/>
    <w:rsid w:val="009F3D5B"/>
    <w:rsid w:val="009F4350"/>
    <w:rsid w:val="009F5CED"/>
    <w:rsid w:val="009F5E83"/>
    <w:rsid w:val="009F6BE7"/>
    <w:rsid w:val="009F7ED9"/>
    <w:rsid w:val="00A00491"/>
    <w:rsid w:val="00A008DC"/>
    <w:rsid w:val="00A01A96"/>
    <w:rsid w:val="00A034ED"/>
    <w:rsid w:val="00A0353A"/>
    <w:rsid w:val="00A03BDF"/>
    <w:rsid w:val="00A03E6A"/>
    <w:rsid w:val="00A04733"/>
    <w:rsid w:val="00A0536D"/>
    <w:rsid w:val="00A06AC4"/>
    <w:rsid w:val="00A06AF7"/>
    <w:rsid w:val="00A070C7"/>
    <w:rsid w:val="00A07FD0"/>
    <w:rsid w:val="00A10895"/>
    <w:rsid w:val="00A10C85"/>
    <w:rsid w:val="00A10D7B"/>
    <w:rsid w:val="00A11811"/>
    <w:rsid w:val="00A1483F"/>
    <w:rsid w:val="00A156F2"/>
    <w:rsid w:val="00A177B9"/>
    <w:rsid w:val="00A17801"/>
    <w:rsid w:val="00A17B76"/>
    <w:rsid w:val="00A213F2"/>
    <w:rsid w:val="00A238C6"/>
    <w:rsid w:val="00A24178"/>
    <w:rsid w:val="00A2475C"/>
    <w:rsid w:val="00A24B31"/>
    <w:rsid w:val="00A24DFD"/>
    <w:rsid w:val="00A2547E"/>
    <w:rsid w:val="00A2570F"/>
    <w:rsid w:val="00A25AAB"/>
    <w:rsid w:val="00A2732B"/>
    <w:rsid w:val="00A308BE"/>
    <w:rsid w:val="00A31027"/>
    <w:rsid w:val="00A32293"/>
    <w:rsid w:val="00A3270E"/>
    <w:rsid w:val="00A3313E"/>
    <w:rsid w:val="00A34C35"/>
    <w:rsid w:val="00A35C7B"/>
    <w:rsid w:val="00A36BAE"/>
    <w:rsid w:val="00A370B8"/>
    <w:rsid w:val="00A376E8"/>
    <w:rsid w:val="00A404A0"/>
    <w:rsid w:val="00A420F0"/>
    <w:rsid w:val="00A4271E"/>
    <w:rsid w:val="00A42E80"/>
    <w:rsid w:val="00A431F6"/>
    <w:rsid w:val="00A4371B"/>
    <w:rsid w:val="00A46145"/>
    <w:rsid w:val="00A465B5"/>
    <w:rsid w:val="00A4754A"/>
    <w:rsid w:val="00A5002F"/>
    <w:rsid w:val="00A50ED9"/>
    <w:rsid w:val="00A52722"/>
    <w:rsid w:val="00A52BF1"/>
    <w:rsid w:val="00A52F35"/>
    <w:rsid w:val="00A54E20"/>
    <w:rsid w:val="00A559A9"/>
    <w:rsid w:val="00A55BC0"/>
    <w:rsid w:val="00A57068"/>
    <w:rsid w:val="00A57A4A"/>
    <w:rsid w:val="00A57CEA"/>
    <w:rsid w:val="00A61B54"/>
    <w:rsid w:val="00A62495"/>
    <w:rsid w:val="00A631B7"/>
    <w:rsid w:val="00A648C2"/>
    <w:rsid w:val="00A64956"/>
    <w:rsid w:val="00A64FA9"/>
    <w:rsid w:val="00A703AC"/>
    <w:rsid w:val="00A710D0"/>
    <w:rsid w:val="00A71158"/>
    <w:rsid w:val="00A71FCB"/>
    <w:rsid w:val="00A7267D"/>
    <w:rsid w:val="00A726B8"/>
    <w:rsid w:val="00A74708"/>
    <w:rsid w:val="00A750A4"/>
    <w:rsid w:val="00A757A0"/>
    <w:rsid w:val="00A80C1B"/>
    <w:rsid w:val="00A80DB3"/>
    <w:rsid w:val="00A80DCE"/>
    <w:rsid w:val="00A8120E"/>
    <w:rsid w:val="00A8141E"/>
    <w:rsid w:val="00A81E5E"/>
    <w:rsid w:val="00A8349A"/>
    <w:rsid w:val="00A83862"/>
    <w:rsid w:val="00A840DA"/>
    <w:rsid w:val="00A84423"/>
    <w:rsid w:val="00A84652"/>
    <w:rsid w:val="00A85157"/>
    <w:rsid w:val="00A853CC"/>
    <w:rsid w:val="00A86471"/>
    <w:rsid w:val="00A86BCF"/>
    <w:rsid w:val="00A87FF4"/>
    <w:rsid w:val="00A90307"/>
    <w:rsid w:val="00A91019"/>
    <w:rsid w:val="00A91375"/>
    <w:rsid w:val="00A91664"/>
    <w:rsid w:val="00A9187E"/>
    <w:rsid w:val="00A91A23"/>
    <w:rsid w:val="00A91E14"/>
    <w:rsid w:val="00A92195"/>
    <w:rsid w:val="00A92D3C"/>
    <w:rsid w:val="00A92F6A"/>
    <w:rsid w:val="00A9353A"/>
    <w:rsid w:val="00A93A07"/>
    <w:rsid w:val="00A943C8"/>
    <w:rsid w:val="00A94725"/>
    <w:rsid w:val="00A9569E"/>
    <w:rsid w:val="00A958BF"/>
    <w:rsid w:val="00A95D71"/>
    <w:rsid w:val="00A961FA"/>
    <w:rsid w:val="00A963ED"/>
    <w:rsid w:val="00A9649C"/>
    <w:rsid w:val="00AA0CB5"/>
    <w:rsid w:val="00AA26FE"/>
    <w:rsid w:val="00AA370C"/>
    <w:rsid w:val="00AA3711"/>
    <w:rsid w:val="00AA3A97"/>
    <w:rsid w:val="00AA42A4"/>
    <w:rsid w:val="00AA44A2"/>
    <w:rsid w:val="00AA45DE"/>
    <w:rsid w:val="00AA4868"/>
    <w:rsid w:val="00AA5AE9"/>
    <w:rsid w:val="00AA712F"/>
    <w:rsid w:val="00AA7809"/>
    <w:rsid w:val="00AA7E05"/>
    <w:rsid w:val="00AB334C"/>
    <w:rsid w:val="00AB33CF"/>
    <w:rsid w:val="00AB3771"/>
    <w:rsid w:val="00AB3B08"/>
    <w:rsid w:val="00AB3BAB"/>
    <w:rsid w:val="00AB4423"/>
    <w:rsid w:val="00AB54D4"/>
    <w:rsid w:val="00AB58C1"/>
    <w:rsid w:val="00AB6947"/>
    <w:rsid w:val="00AC0F88"/>
    <w:rsid w:val="00AC0FA3"/>
    <w:rsid w:val="00AC14D9"/>
    <w:rsid w:val="00AC1DFE"/>
    <w:rsid w:val="00AC3D17"/>
    <w:rsid w:val="00AC4914"/>
    <w:rsid w:val="00AC595D"/>
    <w:rsid w:val="00AC60BA"/>
    <w:rsid w:val="00AD0F92"/>
    <w:rsid w:val="00AD1175"/>
    <w:rsid w:val="00AD17A6"/>
    <w:rsid w:val="00AD221E"/>
    <w:rsid w:val="00AD2B13"/>
    <w:rsid w:val="00AD2E0A"/>
    <w:rsid w:val="00AD2F11"/>
    <w:rsid w:val="00AD41F0"/>
    <w:rsid w:val="00AD4269"/>
    <w:rsid w:val="00AD4A44"/>
    <w:rsid w:val="00AD4EA2"/>
    <w:rsid w:val="00AD5797"/>
    <w:rsid w:val="00AD6796"/>
    <w:rsid w:val="00AD7215"/>
    <w:rsid w:val="00AE4254"/>
    <w:rsid w:val="00AE47BE"/>
    <w:rsid w:val="00AE4D56"/>
    <w:rsid w:val="00AE5DBE"/>
    <w:rsid w:val="00AE5E0B"/>
    <w:rsid w:val="00AE60FE"/>
    <w:rsid w:val="00AE6880"/>
    <w:rsid w:val="00AF057F"/>
    <w:rsid w:val="00AF0D27"/>
    <w:rsid w:val="00AF2F37"/>
    <w:rsid w:val="00AF3A7B"/>
    <w:rsid w:val="00AF3FE4"/>
    <w:rsid w:val="00AF4A7B"/>
    <w:rsid w:val="00AF5695"/>
    <w:rsid w:val="00AF69F8"/>
    <w:rsid w:val="00AF753B"/>
    <w:rsid w:val="00AF7917"/>
    <w:rsid w:val="00AF792F"/>
    <w:rsid w:val="00B0078E"/>
    <w:rsid w:val="00B01BC1"/>
    <w:rsid w:val="00B04361"/>
    <w:rsid w:val="00B044BE"/>
    <w:rsid w:val="00B04684"/>
    <w:rsid w:val="00B06114"/>
    <w:rsid w:val="00B06434"/>
    <w:rsid w:val="00B06768"/>
    <w:rsid w:val="00B06D11"/>
    <w:rsid w:val="00B115E7"/>
    <w:rsid w:val="00B126EB"/>
    <w:rsid w:val="00B1274B"/>
    <w:rsid w:val="00B13941"/>
    <w:rsid w:val="00B152BC"/>
    <w:rsid w:val="00B1530A"/>
    <w:rsid w:val="00B20DC0"/>
    <w:rsid w:val="00B21373"/>
    <w:rsid w:val="00B21A66"/>
    <w:rsid w:val="00B22EAD"/>
    <w:rsid w:val="00B237C1"/>
    <w:rsid w:val="00B238B1"/>
    <w:rsid w:val="00B23A07"/>
    <w:rsid w:val="00B2542F"/>
    <w:rsid w:val="00B268AC"/>
    <w:rsid w:val="00B2698E"/>
    <w:rsid w:val="00B27E42"/>
    <w:rsid w:val="00B30101"/>
    <w:rsid w:val="00B31923"/>
    <w:rsid w:val="00B31AB8"/>
    <w:rsid w:val="00B31C17"/>
    <w:rsid w:val="00B324DF"/>
    <w:rsid w:val="00B32659"/>
    <w:rsid w:val="00B32A24"/>
    <w:rsid w:val="00B33396"/>
    <w:rsid w:val="00B33825"/>
    <w:rsid w:val="00B3387F"/>
    <w:rsid w:val="00B3473B"/>
    <w:rsid w:val="00B34996"/>
    <w:rsid w:val="00B3717D"/>
    <w:rsid w:val="00B374DA"/>
    <w:rsid w:val="00B40571"/>
    <w:rsid w:val="00B41B30"/>
    <w:rsid w:val="00B42207"/>
    <w:rsid w:val="00B42685"/>
    <w:rsid w:val="00B42C32"/>
    <w:rsid w:val="00B43DE7"/>
    <w:rsid w:val="00B4406C"/>
    <w:rsid w:val="00B46A88"/>
    <w:rsid w:val="00B46CC4"/>
    <w:rsid w:val="00B47C7F"/>
    <w:rsid w:val="00B5018A"/>
    <w:rsid w:val="00B51279"/>
    <w:rsid w:val="00B52336"/>
    <w:rsid w:val="00B53C5A"/>
    <w:rsid w:val="00B542E0"/>
    <w:rsid w:val="00B5430B"/>
    <w:rsid w:val="00B554D7"/>
    <w:rsid w:val="00B55871"/>
    <w:rsid w:val="00B55FCF"/>
    <w:rsid w:val="00B5759C"/>
    <w:rsid w:val="00B57A66"/>
    <w:rsid w:val="00B626AF"/>
    <w:rsid w:val="00B636E1"/>
    <w:rsid w:val="00B63DA0"/>
    <w:rsid w:val="00B643F6"/>
    <w:rsid w:val="00B651C0"/>
    <w:rsid w:val="00B66306"/>
    <w:rsid w:val="00B66951"/>
    <w:rsid w:val="00B66A42"/>
    <w:rsid w:val="00B66DA7"/>
    <w:rsid w:val="00B67790"/>
    <w:rsid w:val="00B71222"/>
    <w:rsid w:val="00B717A2"/>
    <w:rsid w:val="00B71926"/>
    <w:rsid w:val="00B7274C"/>
    <w:rsid w:val="00B7480D"/>
    <w:rsid w:val="00B75C78"/>
    <w:rsid w:val="00B75FAA"/>
    <w:rsid w:val="00B7700E"/>
    <w:rsid w:val="00B776AF"/>
    <w:rsid w:val="00B7797D"/>
    <w:rsid w:val="00B81DFC"/>
    <w:rsid w:val="00B83269"/>
    <w:rsid w:val="00B84E04"/>
    <w:rsid w:val="00B854BC"/>
    <w:rsid w:val="00B858FB"/>
    <w:rsid w:val="00B85D1C"/>
    <w:rsid w:val="00B87AA8"/>
    <w:rsid w:val="00B9254D"/>
    <w:rsid w:val="00B93DD6"/>
    <w:rsid w:val="00B94AEA"/>
    <w:rsid w:val="00B95D08"/>
    <w:rsid w:val="00B961A7"/>
    <w:rsid w:val="00B96E27"/>
    <w:rsid w:val="00B96EFC"/>
    <w:rsid w:val="00B970DF"/>
    <w:rsid w:val="00BA0DAD"/>
    <w:rsid w:val="00BA1570"/>
    <w:rsid w:val="00BA1825"/>
    <w:rsid w:val="00BA50CB"/>
    <w:rsid w:val="00BA737D"/>
    <w:rsid w:val="00BA77C5"/>
    <w:rsid w:val="00BB142B"/>
    <w:rsid w:val="00BB22A0"/>
    <w:rsid w:val="00BB2A20"/>
    <w:rsid w:val="00BB2EB6"/>
    <w:rsid w:val="00BB4B4E"/>
    <w:rsid w:val="00BB5421"/>
    <w:rsid w:val="00BB571F"/>
    <w:rsid w:val="00BB57CF"/>
    <w:rsid w:val="00BB6435"/>
    <w:rsid w:val="00BC0B4B"/>
    <w:rsid w:val="00BC0CE8"/>
    <w:rsid w:val="00BC0EC1"/>
    <w:rsid w:val="00BC143D"/>
    <w:rsid w:val="00BD075A"/>
    <w:rsid w:val="00BD0E9A"/>
    <w:rsid w:val="00BD3557"/>
    <w:rsid w:val="00BD3C93"/>
    <w:rsid w:val="00BD3EA2"/>
    <w:rsid w:val="00BD459F"/>
    <w:rsid w:val="00BD5127"/>
    <w:rsid w:val="00BD5525"/>
    <w:rsid w:val="00BD559A"/>
    <w:rsid w:val="00BD5F0F"/>
    <w:rsid w:val="00BE040E"/>
    <w:rsid w:val="00BE1051"/>
    <w:rsid w:val="00BE2322"/>
    <w:rsid w:val="00BE3C94"/>
    <w:rsid w:val="00BE5DB7"/>
    <w:rsid w:val="00BE6044"/>
    <w:rsid w:val="00BE7625"/>
    <w:rsid w:val="00BE7EE7"/>
    <w:rsid w:val="00BF0869"/>
    <w:rsid w:val="00BF54CD"/>
    <w:rsid w:val="00BF6C1C"/>
    <w:rsid w:val="00C022DD"/>
    <w:rsid w:val="00C02F6A"/>
    <w:rsid w:val="00C03BF7"/>
    <w:rsid w:val="00C04302"/>
    <w:rsid w:val="00C04A88"/>
    <w:rsid w:val="00C053AD"/>
    <w:rsid w:val="00C068CB"/>
    <w:rsid w:val="00C069FD"/>
    <w:rsid w:val="00C06CCF"/>
    <w:rsid w:val="00C06DFE"/>
    <w:rsid w:val="00C07FCF"/>
    <w:rsid w:val="00C103FF"/>
    <w:rsid w:val="00C10DC0"/>
    <w:rsid w:val="00C10ED2"/>
    <w:rsid w:val="00C11B7C"/>
    <w:rsid w:val="00C11C95"/>
    <w:rsid w:val="00C11E25"/>
    <w:rsid w:val="00C12673"/>
    <w:rsid w:val="00C12A51"/>
    <w:rsid w:val="00C12E1E"/>
    <w:rsid w:val="00C141E1"/>
    <w:rsid w:val="00C14CF2"/>
    <w:rsid w:val="00C14D15"/>
    <w:rsid w:val="00C15D26"/>
    <w:rsid w:val="00C1609C"/>
    <w:rsid w:val="00C166CC"/>
    <w:rsid w:val="00C168B4"/>
    <w:rsid w:val="00C202D4"/>
    <w:rsid w:val="00C21579"/>
    <w:rsid w:val="00C218DF"/>
    <w:rsid w:val="00C22CFD"/>
    <w:rsid w:val="00C232CC"/>
    <w:rsid w:val="00C23BAD"/>
    <w:rsid w:val="00C23CE0"/>
    <w:rsid w:val="00C23DC9"/>
    <w:rsid w:val="00C24511"/>
    <w:rsid w:val="00C273DA"/>
    <w:rsid w:val="00C27B7F"/>
    <w:rsid w:val="00C30427"/>
    <w:rsid w:val="00C305FB"/>
    <w:rsid w:val="00C3090E"/>
    <w:rsid w:val="00C31FD4"/>
    <w:rsid w:val="00C337D9"/>
    <w:rsid w:val="00C34343"/>
    <w:rsid w:val="00C3435A"/>
    <w:rsid w:val="00C363D9"/>
    <w:rsid w:val="00C37333"/>
    <w:rsid w:val="00C37AB6"/>
    <w:rsid w:val="00C42C5E"/>
    <w:rsid w:val="00C42D12"/>
    <w:rsid w:val="00C4347B"/>
    <w:rsid w:val="00C43EBE"/>
    <w:rsid w:val="00C447F9"/>
    <w:rsid w:val="00C45562"/>
    <w:rsid w:val="00C46BE4"/>
    <w:rsid w:val="00C50563"/>
    <w:rsid w:val="00C50B86"/>
    <w:rsid w:val="00C52C89"/>
    <w:rsid w:val="00C53067"/>
    <w:rsid w:val="00C5336D"/>
    <w:rsid w:val="00C53405"/>
    <w:rsid w:val="00C54504"/>
    <w:rsid w:val="00C556DE"/>
    <w:rsid w:val="00C557DB"/>
    <w:rsid w:val="00C559CA"/>
    <w:rsid w:val="00C55B7F"/>
    <w:rsid w:val="00C55EAD"/>
    <w:rsid w:val="00C561F2"/>
    <w:rsid w:val="00C56591"/>
    <w:rsid w:val="00C56EF0"/>
    <w:rsid w:val="00C60639"/>
    <w:rsid w:val="00C60E7A"/>
    <w:rsid w:val="00C612F7"/>
    <w:rsid w:val="00C622BC"/>
    <w:rsid w:val="00C62847"/>
    <w:rsid w:val="00C635AB"/>
    <w:rsid w:val="00C6379C"/>
    <w:rsid w:val="00C64BEA"/>
    <w:rsid w:val="00C65EEA"/>
    <w:rsid w:val="00C66EB5"/>
    <w:rsid w:val="00C676E5"/>
    <w:rsid w:val="00C712F2"/>
    <w:rsid w:val="00C71FE8"/>
    <w:rsid w:val="00C72662"/>
    <w:rsid w:val="00C73365"/>
    <w:rsid w:val="00C735C9"/>
    <w:rsid w:val="00C74122"/>
    <w:rsid w:val="00C74492"/>
    <w:rsid w:val="00C76081"/>
    <w:rsid w:val="00C762DF"/>
    <w:rsid w:val="00C76CB0"/>
    <w:rsid w:val="00C772F3"/>
    <w:rsid w:val="00C7745D"/>
    <w:rsid w:val="00C77ACD"/>
    <w:rsid w:val="00C80C8F"/>
    <w:rsid w:val="00C8139E"/>
    <w:rsid w:val="00C81CC0"/>
    <w:rsid w:val="00C828B1"/>
    <w:rsid w:val="00C8291A"/>
    <w:rsid w:val="00C83CBF"/>
    <w:rsid w:val="00C8450F"/>
    <w:rsid w:val="00C84F48"/>
    <w:rsid w:val="00C85370"/>
    <w:rsid w:val="00C85A30"/>
    <w:rsid w:val="00C85F8F"/>
    <w:rsid w:val="00C864CA"/>
    <w:rsid w:val="00C866EA"/>
    <w:rsid w:val="00C867D9"/>
    <w:rsid w:val="00C871CE"/>
    <w:rsid w:val="00C90C79"/>
    <w:rsid w:val="00C92E2A"/>
    <w:rsid w:val="00C931F1"/>
    <w:rsid w:val="00C93E5D"/>
    <w:rsid w:val="00C9427A"/>
    <w:rsid w:val="00C947C1"/>
    <w:rsid w:val="00C94EFA"/>
    <w:rsid w:val="00C962F9"/>
    <w:rsid w:val="00C96692"/>
    <w:rsid w:val="00CA00D8"/>
    <w:rsid w:val="00CA1E88"/>
    <w:rsid w:val="00CA5F44"/>
    <w:rsid w:val="00CA7AD0"/>
    <w:rsid w:val="00CB002A"/>
    <w:rsid w:val="00CB063C"/>
    <w:rsid w:val="00CB0C3B"/>
    <w:rsid w:val="00CB1520"/>
    <w:rsid w:val="00CB1E70"/>
    <w:rsid w:val="00CB2632"/>
    <w:rsid w:val="00CB3CC8"/>
    <w:rsid w:val="00CB3D23"/>
    <w:rsid w:val="00CB3D29"/>
    <w:rsid w:val="00CB4176"/>
    <w:rsid w:val="00CB4FFC"/>
    <w:rsid w:val="00CB5DF2"/>
    <w:rsid w:val="00CB73C6"/>
    <w:rsid w:val="00CC1061"/>
    <w:rsid w:val="00CC1497"/>
    <w:rsid w:val="00CC171A"/>
    <w:rsid w:val="00CC2ED1"/>
    <w:rsid w:val="00CC392D"/>
    <w:rsid w:val="00CC3F71"/>
    <w:rsid w:val="00CC41A3"/>
    <w:rsid w:val="00CC67DF"/>
    <w:rsid w:val="00CC74A0"/>
    <w:rsid w:val="00CD03C9"/>
    <w:rsid w:val="00CD0DAC"/>
    <w:rsid w:val="00CD0FD0"/>
    <w:rsid w:val="00CD1C06"/>
    <w:rsid w:val="00CD28E0"/>
    <w:rsid w:val="00CD2C85"/>
    <w:rsid w:val="00CD2F34"/>
    <w:rsid w:val="00CD314C"/>
    <w:rsid w:val="00CD3F29"/>
    <w:rsid w:val="00CD4AFF"/>
    <w:rsid w:val="00CD5A29"/>
    <w:rsid w:val="00CD602C"/>
    <w:rsid w:val="00CD6C22"/>
    <w:rsid w:val="00CD7DA4"/>
    <w:rsid w:val="00CE137B"/>
    <w:rsid w:val="00CE1F87"/>
    <w:rsid w:val="00CE30B1"/>
    <w:rsid w:val="00CE34ED"/>
    <w:rsid w:val="00CE3975"/>
    <w:rsid w:val="00CE43C5"/>
    <w:rsid w:val="00CE46BC"/>
    <w:rsid w:val="00CE4FCD"/>
    <w:rsid w:val="00CE5698"/>
    <w:rsid w:val="00CE5FBF"/>
    <w:rsid w:val="00CE6402"/>
    <w:rsid w:val="00CE6902"/>
    <w:rsid w:val="00CE6CB0"/>
    <w:rsid w:val="00CE6F18"/>
    <w:rsid w:val="00CF0D4C"/>
    <w:rsid w:val="00CF1036"/>
    <w:rsid w:val="00CF1812"/>
    <w:rsid w:val="00CF3395"/>
    <w:rsid w:val="00CF42E2"/>
    <w:rsid w:val="00CF4970"/>
    <w:rsid w:val="00CF4B37"/>
    <w:rsid w:val="00CF5392"/>
    <w:rsid w:val="00CF6291"/>
    <w:rsid w:val="00CF7310"/>
    <w:rsid w:val="00CF78A3"/>
    <w:rsid w:val="00D007BB"/>
    <w:rsid w:val="00D00858"/>
    <w:rsid w:val="00D00B6D"/>
    <w:rsid w:val="00D03068"/>
    <w:rsid w:val="00D036D6"/>
    <w:rsid w:val="00D05617"/>
    <w:rsid w:val="00D06E55"/>
    <w:rsid w:val="00D073DC"/>
    <w:rsid w:val="00D1002F"/>
    <w:rsid w:val="00D101DD"/>
    <w:rsid w:val="00D106C9"/>
    <w:rsid w:val="00D10CDA"/>
    <w:rsid w:val="00D1135D"/>
    <w:rsid w:val="00D11550"/>
    <w:rsid w:val="00D11B2A"/>
    <w:rsid w:val="00D131E2"/>
    <w:rsid w:val="00D133DC"/>
    <w:rsid w:val="00D13A0B"/>
    <w:rsid w:val="00D144DC"/>
    <w:rsid w:val="00D14A28"/>
    <w:rsid w:val="00D15A45"/>
    <w:rsid w:val="00D16B85"/>
    <w:rsid w:val="00D1714A"/>
    <w:rsid w:val="00D171B1"/>
    <w:rsid w:val="00D20678"/>
    <w:rsid w:val="00D20FCD"/>
    <w:rsid w:val="00D21341"/>
    <w:rsid w:val="00D213EB"/>
    <w:rsid w:val="00D21BF8"/>
    <w:rsid w:val="00D22ECE"/>
    <w:rsid w:val="00D27863"/>
    <w:rsid w:val="00D279E4"/>
    <w:rsid w:val="00D27A8E"/>
    <w:rsid w:val="00D30731"/>
    <w:rsid w:val="00D31E15"/>
    <w:rsid w:val="00D3465F"/>
    <w:rsid w:val="00D34E38"/>
    <w:rsid w:val="00D356EE"/>
    <w:rsid w:val="00D35D5B"/>
    <w:rsid w:val="00D36251"/>
    <w:rsid w:val="00D369B3"/>
    <w:rsid w:val="00D375D1"/>
    <w:rsid w:val="00D37F2A"/>
    <w:rsid w:val="00D400CB"/>
    <w:rsid w:val="00D4023D"/>
    <w:rsid w:val="00D41ABB"/>
    <w:rsid w:val="00D41B94"/>
    <w:rsid w:val="00D42957"/>
    <w:rsid w:val="00D43507"/>
    <w:rsid w:val="00D43661"/>
    <w:rsid w:val="00D4544E"/>
    <w:rsid w:val="00D46BC9"/>
    <w:rsid w:val="00D5123E"/>
    <w:rsid w:val="00D524F8"/>
    <w:rsid w:val="00D52CC7"/>
    <w:rsid w:val="00D52EBA"/>
    <w:rsid w:val="00D53CA8"/>
    <w:rsid w:val="00D54E01"/>
    <w:rsid w:val="00D55260"/>
    <w:rsid w:val="00D5655B"/>
    <w:rsid w:val="00D567AC"/>
    <w:rsid w:val="00D56963"/>
    <w:rsid w:val="00D616B6"/>
    <w:rsid w:val="00D61EAA"/>
    <w:rsid w:val="00D62B3A"/>
    <w:rsid w:val="00D6506B"/>
    <w:rsid w:val="00D65678"/>
    <w:rsid w:val="00D66C2A"/>
    <w:rsid w:val="00D67BE3"/>
    <w:rsid w:val="00D714F8"/>
    <w:rsid w:val="00D7245B"/>
    <w:rsid w:val="00D7452C"/>
    <w:rsid w:val="00D7463A"/>
    <w:rsid w:val="00D74F57"/>
    <w:rsid w:val="00D75859"/>
    <w:rsid w:val="00D759AD"/>
    <w:rsid w:val="00D76D8D"/>
    <w:rsid w:val="00D774C7"/>
    <w:rsid w:val="00D80071"/>
    <w:rsid w:val="00D8051A"/>
    <w:rsid w:val="00D810F4"/>
    <w:rsid w:val="00D81F7D"/>
    <w:rsid w:val="00D82D86"/>
    <w:rsid w:val="00D846FF"/>
    <w:rsid w:val="00D84D42"/>
    <w:rsid w:val="00D867B3"/>
    <w:rsid w:val="00D86CE8"/>
    <w:rsid w:val="00D86D40"/>
    <w:rsid w:val="00D86FC7"/>
    <w:rsid w:val="00D87E07"/>
    <w:rsid w:val="00D918F5"/>
    <w:rsid w:val="00D92775"/>
    <w:rsid w:val="00D93FCB"/>
    <w:rsid w:val="00D94193"/>
    <w:rsid w:val="00D942E3"/>
    <w:rsid w:val="00D94361"/>
    <w:rsid w:val="00D946A3"/>
    <w:rsid w:val="00D946C4"/>
    <w:rsid w:val="00D95459"/>
    <w:rsid w:val="00D95CF7"/>
    <w:rsid w:val="00DA0ABC"/>
    <w:rsid w:val="00DA0BEB"/>
    <w:rsid w:val="00DA0F1C"/>
    <w:rsid w:val="00DA1D59"/>
    <w:rsid w:val="00DA2224"/>
    <w:rsid w:val="00DA22FF"/>
    <w:rsid w:val="00DA2CE1"/>
    <w:rsid w:val="00DA3C05"/>
    <w:rsid w:val="00DA4989"/>
    <w:rsid w:val="00DA4F37"/>
    <w:rsid w:val="00DA55D9"/>
    <w:rsid w:val="00DA57EA"/>
    <w:rsid w:val="00DA6AEB"/>
    <w:rsid w:val="00DB1AFB"/>
    <w:rsid w:val="00DB25CE"/>
    <w:rsid w:val="00DB2DDB"/>
    <w:rsid w:val="00DB57EC"/>
    <w:rsid w:val="00DB5AF6"/>
    <w:rsid w:val="00DB700A"/>
    <w:rsid w:val="00DB7A9D"/>
    <w:rsid w:val="00DB7EBE"/>
    <w:rsid w:val="00DC0C51"/>
    <w:rsid w:val="00DC490E"/>
    <w:rsid w:val="00DC5866"/>
    <w:rsid w:val="00DC7681"/>
    <w:rsid w:val="00DC7710"/>
    <w:rsid w:val="00DC77B7"/>
    <w:rsid w:val="00DD1D3F"/>
    <w:rsid w:val="00DD23CB"/>
    <w:rsid w:val="00DD3EBD"/>
    <w:rsid w:val="00DD3EF3"/>
    <w:rsid w:val="00DD59C9"/>
    <w:rsid w:val="00DD5BF4"/>
    <w:rsid w:val="00DD5D38"/>
    <w:rsid w:val="00DD62DF"/>
    <w:rsid w:val="00DD62E6"/>
    <w:rsid w:val="00DD7A8E"/>
    <w:rsid w:val="00DE0186"/>
    <w:rsid w:val="00DE0354"/>
    <w:rsid w:val="00DE03B2"/>
    <w:rsid w:val="00DE11D3"/>
    <w:rsid w:val="00DE1D41"/>
    <w:rsid w:val="00DE20CC"/>
    <w:rsid w:val="00DE2B8A"/>
    <w:rsid w:val="00DE2DE6"/>
    <w:rsid w:val="00DE2F8F"/>
    <w:rsid w:val="00DE3C38"/>
    <w:rsid w:val="00DE4703"/>
    <w:rsid w:val="00DE5284"/>
    <w:rsid w:val="00DE5E9D"/>
    <w:rsid w:val="00DE6397"/>
    <w:rsid w:val="00DF0911"/>
    <w:rsid w:val="00DF1970"/>
    <w:rsid w:val="00DF1F6B"/>
    <w:rsid w:val="00DF38BE"/>
    <w:rsid w:val="00DF3987"/>
    <w:rsid w:val="00DF3E64"/>
    <w:rsid w:val="00DF3E96"/>
    <w:rsid w:val="00DF46E6"/>
    <w:rsid w:val="00DF483C"/>
    <w:rsid w:val="00DF4D19"/>
    <w:rsid w:val="00DF5666"/>
    <w:rsid w:val="00DF5876"/>
    <w:rsid w:val="00DF706B"/>
    <w:rsid w:val="00DF78C1"/>
    <w:rsid w:val="00DF7C7D"/>
    <w:rsid w:val="00E00890"/>
    <w:rsid w:val="00E029CD"/>
    <w:rsid w:val="00E02D98"/>
    <w:rsid w:val="00E03AEA"/>
    <w:rsid w:val="00E03F81"/>
    <w:rsid w:val="00E03FFA"/>
    <w:rsid w:val="00E05307"/>
    <w:rsid w:val="00E05590"/>
    <w:rsid w:val="00E074C4"/>
    <w:rsid w:val="00E07A5C"/>
    <w:rsid w:val="00E07CA7"/>
    <w:rsid w:val="00E07D02"/>
    <w:rsid w:val="00E108BD"/>
    <w:rsid w:val="00E10CEB"/>
    <w:rsid w:val="00E10D0E"/>
    <w:rsid w:val="00E121FE"/>
    <w:rsid w:val="00E123FA"/>
    <w:rsid w:val="00E12CA1"/>
    <w:rsid w:val="00E141BD"/>
    <w:rsid w:val="00E143A0"/>
    <w:rsid w:val="00E1695C"/>
    <w:rsid w:val="00E16A00"/>
    <w:rsid w:val="00E1708F"/>
    <w:rsid w:val="00E17531"/>
    <w:rsid w:val="00E20775"/>
    <w:rsid w:val="00E219F3"/>
    <w:rsid w:val="00E22874"/>
    <w:rsid w:val="00E24B04"/>
    <w:rsid w:val="00E24D96"/>
    <w:rsid w:val="00E253B5"/>
    <w:rsid w:val="00E264FD"/>
    <w:rsid w:val="00E2707A"/>
    <w:rsid w:val="00E27D98"/>
    <w:rsid w:val="00E30931"/>
    <w:rsid w:val="00E30E29"/>
    <w:rsid w:val="00E31C7D"/>
    <w:rsid w:val="00E31FE4"/>
    <w:rsid w:val="00E33A64"/>
    <w:rsid w:val="00E33D85"/>
    <w:rsid w:val="00E342E9"/>
    <w:rsid w:val="00E343C9"/>
    <w:rsid w:val="00E37FE4"/>
    <w:rsid w:val="00E41A73"/>
    <w:rsid w:val="00E42906"/>
    <w:rsid w:val="00E44D7F"/>
    <w:rsid w:val="00E45497"/>
    <w:rsid w:val="00E4591D"/>
    <w:rsid w:val="00E459ED"/>
    <w:rsid w:val="00E47E27"/>
    <w:rsid w:val="00E501A9"/>
    <w:rsid w:val="00E50FDE"/>
    <w:rsid w:val="00E52BBA"/>
    <w:rsid w:val="00E539D2"/>
    <w:rsid w:val="00E53C00"/>
    <w:rsid w:val="00E547A2"/>
    <w:rsid w:val="00E54ACF"/>
    <w:rsid w:val="00E55FAA"/>
    <w:rsid w:val="00E56259"/>
    <w:rsid w:val="00E57E29"/>
    <w:rsid w:val="00E611EB"/>
    <w:rsid w:val="00E6175C"/>
    <w:rsid w:val="00E6178C"/>
    <w:rsid w:val="00E61BB7"/>
    <w:rsid w:val="00E621F7"/>
    <w:rsid w:val="00E64409"/>
    <w:rsid w:val="00E650F2"/>
    <w:rsid w:val="00E657CA"/>
    <w:rsid w:val="00E66F0D"/>
    <w:rsid w:val="00E67391"/>
    <w:rsid w:val="00E67A00"/>
    <w:rsid w:val="00E67CE8"/>
    <w:rsid w:val="00E67CF9"/>
    <w:rsid w:val="00E67D0B"/>
    <w:rsid w:val="00E72FD0"/>
    <w:rsid w:val="00E74A52"/>
    <w:rsid w:val="00E74BEA"/>
    <w:rsid w:val="00E75BD8"/>
    <w:rsid w:val="00E76AC3"/>
    <w:rsid w:val="00E77D86"/>
    <w:rsid w:val="00E77E07"/>
    <w:rsid w:val="00E804EB"/>
    <w:rsid w:val="00E80BA8"/>
    <w:rsid w:val="00E80CC6"/>
    <w:rsid w:val="00E810B5"/>
    <w:rsid w:val="00E814B0"/>
    <w:rsid w:val="00E815FC"/>
    <w:rsid w:val="00E8172A"/>
    <w:rsid w:val="00E8231C"/>
    <w:rsid w:val="00E82FA6"/>
    <w:rsid w:val="00E833D5"/>
    <w:rsid w:val="00E844E5"/>
    <w:rsid w:val="00E84AC9"/>
    <w:rsid w:val="00E84B4D"/>
    <w:rsid w:val="00E851F1"/>
    <w:rsid w:val="00E856C9"/>
    <w:rsid w:val="00E85FFD"/>
    <w:rsid w:val="00E87623"/>
    <w:rsid w:val="00E87F4C"/>
    <w:rsid w:val="00E91E30"/>
    <w:rsid w:val="00E92566"/>
    <w:rsid w:val="00E938EB"/>
    <w:rsid w:val="00E93B70"/>
    <w:rsid w:val="00E94B42"/>
    <w:rsid w:val="00E951A6"/>
    <w:rsid w:val="00E95E35"/>
    <w:rsid w:val="00E9649D"/>
    <w:rsid w:val="00E978E5"/>
    <w:rsid w:val="00EA06BE"/>
    <w:rsid w:val="00EA102F"/>
    <w:rsid w:val="00EA18F7"/>
    <w:rsid w:val="00EA1A7B"/>
    <w:rsid w:val="00EA1D40"/>
    <w:rsid w:val="00EA21EA"/>
    <w:rsid w:val="00EA26C0"/>
    <w:rsid w:val="00EA3856"/>
    <w:rsid w:val="00EA412C"/>
    <w:rsid w:val="00EA4C0D"/>
    <w:rsid w:val="00EA5412"/>
    <w:rsid w:val="00EA5956"/>
    <w:rsid w:val="00EA67F9"/>
    <w:rsid w:val="00EA74FE"/>
    <w:rsid w:val="00EB0D79"/>
    <w:rsid w:val="00EB0F9C"/>
    <w:rsid w:val="00EB151D"/>
    <w:rsid w:val="00EB2501"/>
    <w:rsid w:val="00EB3641"/>
    <w:rsid w:val="00EB3A99"/>
    <w:rsid w:val="00EB4F4A"/>
    <w:rsid w:val="00EB50F4"/>
    <w:rsid w:val="00EC041B"/>
    <w:rsid w:val="00EC1BF7"/>
    <w:rsid w:val="00EC1FB4"/>
    <w:rsid w:val="00EC2502"/>
    <w:rsid w:val="00EC2B39"/>
    <w:rsid w:val="00EC4081"/>
    <w:rsid w:val="00EC45E5"/>
    <w:rsid w:val="00EC5E0D"/>
    <w:rsid w:val="00EC6603"/>
    <w:rsid w:val="00EC6B39"/>
    <w:rsid w:val="00ED0183"/>
    <w:rsid w:val="00ED1093"/>
    <w:rsid w:val="00ED3B90"/>
    <w:rsid w:val="00ED57D1"/>
    <w:rsid w:val="00ED7268"/>
    <w:rsid w:val="00ED7587"/>
    <w:rsid w:val="00EE04C0"/>
    <w:rsid w:val="00EE05C6"/>
    <w:rsid w:val="00EE0A84"/>
    <w:rsid w:val="00EE15FB"/>
    <w:rsid w:val="00EE2717"/>
    <w:rsid w:val="00EE2AF1"/>
    <w:rsid w:val="00EE2E71"/>
    <w:rsid w:val="00EF0776"/>
    <w:rsid w:val="00EF0D6A"/>
    <w:rsid w:val="00EF15D6"/>
    <w:rsid w:val="00EF3823"/>
    <w:rsid w:val="00EF3B25"/>
    <w:rsid w:val="00EF4351"/>
    <w:rsid w:val="00EF4EF9"/>
    <w:rsid w:val="00EF568A"/>
    <w:rsid w:val="00EF63DC"/>
    <w:rsid w:val="00EF73BD"/>
    <w:rsid w:val="00EF763A"/>
    <w:rsid w:val="00F0278C"/>
    <w:rsid w:val="00F03575"/>
    <w:rsid w:val="00F042A7"/>
    <w:rsid w:val="00F04C73"/>
    <w:rsid w:val="00F04E6A"/>
    <w:rsid w:val="00F06FBC"/>
    <w:rsid w:val="00F07D50"/>
    <w:rsid w:val="00F07FF8"/>
    <w:rsid w:val="00F11794"/>
    <w:rsid w:val="00F117F6"/>
    <w:rsid w:val="00F12EEF"/>
    <w:rsid w:val="00F131FB"/>
    <w:rsid w:val="00F13CA5"/>
    <w:rsid w:val="00F166C8"/>
    <w:rsid w:val="00F176AD"/>
    <w:rsid w:val="00F206F8"/>
    <w:rsid w:val="00F213D7"/>
    <w:rsid w:val="00F21BBF"/>
    <w:rsid w:val="00F23A0B"/>
    <w:rsid w:val="00F24B56"/>
    <w:rsid w:val="00F24DE9"/>
    <w:rsid w:val="00F25EB5"/>
    <w:rsid w:val="00F265B5"/>
    <w:rsid w:val="00F27A7F"/>
    <w:rsid w:val="00F27F26"/>
    <w:rsid w:val="00F30DCF"/>
    <w:rsid w:val="00F30FC8"/>
    <w:rsid w:val="00F31F23"/>
    <w:rsid w:val="00F3217E"/>
    <w:rsid w:val="00F32310"/>
    <w:rsid w:val="00F33B15"/>
    <w:rsid w:val="00F33F1E"/>
    <w:rsid w:val="00F346EC"/>
    <w:rsid w:val="00F34FEB"/>
    <w:rsid w:val="00F35F55"/>
    <w:rsid w:val="00F36498"/>
    <w:rsid w:val="00F41164"/>
    <w:rsid w:val="00F414C5"/>
    <w:rsid w:val="00F41FD1"/>
    <w:rsid w:val="00F426C1"/>
    <w:rsid w:val="00F42C44"/>
    <w:rsid w:val="00F430C5"/>
    <w:rsid w:val="00F454DA"/>
    <w:rsid w:val="00F47381"/>
    <w:rsid w:val="00F5064F"/>
    <w:rsid w:val="00F507A3"/>
    <w:rsid w:val="00F50863"/>
    <w:rsid w:val="00F51015"/>
    <w:rsid w:val="00F51251"/>
    <w:rsid w:val="00F521A4"/>
    <w:rsid w:val="00F530DB"/>
    <w:rsid w:val="00F536FE"/>
    <w:rsid w:val="00F53720"/>
    <w:rsid w:val="00F557CA"/>
    <w:rsid w:val="00F55852"/>
    <w:rsid w:val="00F56879"/>
    <w:rsid w:val="00F579A9"/>
    <w:rsid w:val="00F57A4A"/>
    <w:rsid w:val="00F57BDF"/>
    <w:rsid w:val="00F61A64"/>
    <w:rsid w:val="00F63A76"/>
    <w:rsid w:val="00F64029"/>
    <w:rsid w:val="00F64838"/>
    <w:rsid w:val="00F64F45"/>
    <w:rsid w:val="00F6502B"/>
    <w:rsid w:val="00F650AE"/>
    <w:rsid w:val="00F65526"/>
    <w:rsid w:val="00F65559"/>
    <w:rsid w:val="00F6654F"/>
    <w:rsid w:val="00F66CA4"/>
    <w:rsid w:val="00F70767"/>
    <w:rsid w:val="00F70CF4"/>
    <w:rsid w:val="00F70F9C"/>
    <w:rsid w:val="00F71A42"/>
    <w:rsid w:val="00F71F78"/>
    <w:rsid w:val="00F72145"/>
    <w:rsid w:val="00F7236B"/>
    <w:rsid w:val="00F72D30"/>
    <w:rsid w:val="00F73060"/>
    <w:rsid w:val="00F744F3"/>
    <w:rsid w:val="00F75D02"/>
    <w:rsid w:val="00F76064"/>
    <w:rsid w:val="00F77515"/>
    <w:rsid w:val="00F80842"/>
    <w:rsid w:val="00F82374"/>
    <w:rsid w:val="00F82756"/>
    <w:rsid w:val="00F82DE2"/>
    <w:rsid w:val="00F82E80"/>
    <w:rsid w:val="00F8326F"/>
    <w:rsid w:val="00F84AC1"/>
    <w:rsid w:val="00F84DD1"/>
    <w:rsid w:val="00F862D9"/>
    <w:rsid w:val="00F863AA"/>
    <w:rsid w:val="00F86C07"/>
    <w:rsid w:val="00F86C75"/>
    <w:rsid w:val="00F909A6"/>
    <w:rsid w:val="00F92A25"/>
    <w:rsid w:val="00F94865"/>
    <w:rsid w:val="00F949A9"/>
    <w:rsid w:val="00F94DEF"/>
    <w:rsid w:val="00F96B88"/>
    <w:rsid w:val="00F9755B"/>
    <w:rsid w:val="00FA007E"/>
    <w:rsid w:val="00FA11B5"/>
    <w:rsid w:val="00FA249D"/>
    <w:rsid w:val="00FA2AB8"/>
    <w:rsid w:val="00FA350B"/>
    <w:rsid w:val="00FA370C"/>
    <w:rsid w:val="00FA3EF8"/>
    <w:rsid w:val="00FA42B0"/>
    <w:rsid w:val="00FA5681"/>
    <w:rsid w:val="00FA6160"/>
    <w:rsid w:val="00FA6571"/>
    <w:rsid w:val="00FA6D7C"/>
    <w:rsid w:val="00FB0723"/>
    <w:rsid w:val="00FB0B85"/>
    <w:rsid w:val="00FB112C"/>
    <w:rsid w:val="00FB1512"/>
    <w:rsid w:val="00FB1580"/>
    <w:rsid w:val="00FB1598"/>
    <w:rsid w:val="00FB2175"/>
    <w:rsid w:val="00FB3E21"/>
    <w:rsid w:val="00FB4404"/>
    <w:rsid w:val="00FB58B8"/>
    <w:rsid w:val="00FB6697"/>
    <w:rsid w:val="00FB6AB8"/>
    <w:rsid w:val="00FB6C76"/>
    <w:rsid w:val="00FC0B32"/>
    <w:rsid w:val="00FC1321"/>
    <w:rsid w:val="00FC2DDE"/>
    <w:rsid w:val="00FC3245"/>
    <w:rsid w:val="00FC37E5"/>
    <w:rsid w:val="00FC3CC5"/>
    <w:rsid w:val="00FC3FAF"/>
    <w:rsid w:val="00FC44C0"/>
    <w:rsid w:val="00FC7762"/>
    <w:rsid w:val="00FC7971"/>
    <w:rsid w:val="00FD0544"/>
    <w:rsid w:val="00FD0672"/>
    <w:rsid w:val="00FD06EF"/>
    <w:rsid w:val="00FD0B28"/>
    <w:rsid w:val="00FD0EEA"/>
    <w:rsid w:val="00FD21D5"/>
    <w:rsid w:val="00FD2559"/>
    <w:rsid w:val="00FD35BD"/>
    <w:rsid w:val="00FD3B10"/>
    <w:rsid w:val="00FD4B44"/>
    <w:rsid w:val="00FD5F28"/>
    <w:rsid w:val="00FD6CDF"/>
    <w:rsid w:val="00FD74B2"/>
    <w:rsid w:val="00FD7B22"/>
    <w:rsid w:val="00FE04BD"/>
    <w:rsid w:val="00FE04F3"/>
    <w:rsid w:val="00FE1810"/>
    <w:rsid w:val="00FE1C72"/>
    <w:rsid w:val="00FE25BB"/>
    <w:rsid w:val="00FE2D03"/>
    <w:rsid w:val="00FE562B"/>
    <w:rsid w:val="00FE57D3"/>
    <w:rsid w:val="00FE6F95"/>
    <w:rsid w:val="00FF0579"/>
    <w:rsid w:val="00FF069C"/>
    <w:rsid w:val="00FF2966"/>
    <w:rsid w:val="00FF2D2D"/>
    <w:rsid w:val="00FF4538"/>
    <w:rsid w:val="00FF6F6B"/>
    <w:rsid w:val="00FF71E7"/>
    <w:rsid w:val="00FF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F2579"/>
  <w15:chartTrackingRefBased/>
  <w15:docId w15:val="{DE5CB01F-E861-4764-A771-51664C54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5B7F"/>
    <w:pPr>
      <w:spacing w:after="0" w:line="276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7231"/>
    <w:pPr>
      <w:keepNext/>
      <w:keepLines/>
      <w:spacing w:after="24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00C8"/>
    <w:pPr>
      <w:keepNext/>
      <w:keepLines/>
      <w:spacing w:after="36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E2D03"/>
    <w:rPr>
      <w:rFonts w:ascii="Calibri" w:eastAsia="Calibri" w:hAnsi="Calibri" w:cs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2D03"/>
    <w:pPr>
      <w:ind w:left="720"/>
    </w:pPr>
    <w:rPr>
      <w:rFonts w:ascii="Calibri" w:eastAsia="Calibri" w:hAnsi="Calibri"/>
      <w:szCs w:val="22"/>
    </w:rPr>
  </w:style>
  <w:style w:type="character" w:customStyle="1" w:styleId="Numerator-rzymskiZnak">
    <w:name w:val="Numerator - rzymski Znak"/>
    <w:basedOn w:val="Domylnaczcionkaakapitu"/>
    <w:link w:val="Numerator-rzymski"/>
    <w:locked/>
    <w:rsid w:val="00FE2D03"/>
    <w:rPr>
      <w:rFonts w:ascii="Times New Roman" w:eastAsia="Times New Roman" w:hAnsi="Times New Roman" w:cs="Arial"/>
      <w:sz w:val="28"/>
      <w:szCs w:val="24"/>
      <w:lang w:eastAsia="pl-PL"/>
    </w:rPr>
  </w:style>
  <w:style w:type="paragraph" w:customStyle="1" w:styleId="Numerator-rzymski">
    <w:name w:val="Numerator - rzymski"/>
    <w:basedOn w:val="Normalny"/>
    <w:link w:val="Numerator-rzymskiZnak"/>
    <w:qFormat/>
    <w:rsid w:val="00FE2D03"/>
    <w:pPr>
      <w:spacing w:before="360" w:after="360"/>
      <w:jc w:val="both"/>
    </w:pPr>
    <w:rPr>
      <w:rFonts w:cs="Arial"/>
      <w:sz w:val="28"/>
      <w:szCs w:val="24"/>
    </w:rPr>
  </w:style>
  <w:style w:type="character" w:customStyle="1" w:styleId="Numeratory-poziom1Znak">
    <w:name w:val="Numeratory - poziom 1 Znak"/>
    <w:basedOn w:val="AkapitzlistZnak"/>
    <w:link w:val="Numeratory-poziom1"/>
    <w:locked/>
    <w:rsid w:val="00D86CE8"/>
    <w:rPr>
      <w:rFonts w:ascii="Arial" w:eastAsia="Calibri" w:hAnsi="Arial" w:cs="Arial"/>
      <w:sz w:val="24"/>
      <w:lang w:eastAsia="pl-PL"/>
    </w:rPr>
  </w:style>
  <w:style w:type="paragraph" w:customStyle="1" w:styleId="Numeratory-poziom1">
    <w:name w:val="Numeratory - poziom 1"/>
    <w:basedOn w:val="Akapitzlist"/>
    <w:link w:val="Numeratory-poziom1Znak"/>
    <w:qFormat/>
    <w:rsid w:val="00D86CE8"/>
    <w:pPr>
      <w:numPr>
        <w:numId w:val="29"/>
      </w:numPr>
    </w:pPr>
    <w:rPr>
      <w:rFonts w:ascii="Arial" w:hAnsi="Arial" w:cs="Arial"/>
    </w:rPr>
  </w:style>
  <w:style w:type="character" w:customStyle="1" w:styleId="Numeratory-poziom2Znak">
    <w:name w:val="Numeratory - poziom 2 Znak"/>
    <w:basedOn w:val="Domylnaczcionkaakapitu"/>
    <w:link w:val="Numeratory-poziom2"/>
    <w:locked/>
    <w:rsid w:val="00FE2D03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Numeratory-poziom2">
    <w:name w:val="Numeratory - poziom 2"/>
    <w:basedOn w:val="Normalny"/>
    <w:link w:val="Numeratory-poziom2Znak"/>
    <w:qFormat/>
    <w:rsid w:val="00FE2D03"/>
    <w:pPr>
      <w:jc w:val="both"/>
    </w:pPr>
    <w:rPr>
      <w:rFonts w:cs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2D1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D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2D1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D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2">
    <w:name w:val="Styl2"/>
    <w:basedOn w:val="Akapitzlist"/>
    <w:link w:val="Styl2Znak"/>
    <w:qFormat/>
    <w:rsid w:val="00C069FD"/>
    <w:pPr>
      <w:ind w:left="680" w:hanging="340"/>
      <w:jc w:val="both"/>
    </w:pPr>
    <w:rPr>
      <w:rFonts w:ascii="Arial" w:hAnsi="Arial" w:cs="Arial"/>
      <w:sz w:val="22"/>
    </w:rPr>
  </w:style>
  <w:style w:type="character" w:customStyle="1" w:styleId="Styl2Znak">
    <w:name w:val="Styl2 Znak"/>
    <w:basedOn w:val="Domylnaczcionkaakapitu"/>
    <w:link w:val="Styl2"/>
    <w:rsid w:val="00C069FD"/>
    <w:rPr>
      <w:rFonts w:ascii="Arial" w:eastAsia="Calibri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13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132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D54E01"/>
    <w:rPr>
      <w:i/>
      <w:iCs/>
    </w:rPr>
  </w:style>
  <w:style w:type="paragraph" w:styleId="Poprawka">
    <w:name w:val="Revision"/>
    <w:hidden/>
    <w:uiPriority w:val="99"/>
    <w:semiHidden/>
    <w:rsid w:val="00A42E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2E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2E80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2E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E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E8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4415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4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4415"/>
    <w:rPr>
      <w:vertAlign w:val="superscript"/>
    </w:rPr>
  </w:style>
  <w:style w:type="paragraph" w:customStyle="1" w:styleId="Styl1">
    <w:name w:val="Styl1"/>
    <w:basedOn w:val="Normalny"/>
    <w:link w:val="Styl1Znak"/>
    <w:qFormat/>
    <w:rsid w:val="00D86CE8"/>
    <w:pPr>
      <w:numPr>
        <w:numId w:val="35"/>
      </w:numPr>
    </w:pPr>
    <w:rPr>
      <w:rFonts w:cs="Arial"/>
      <w:szCs w:val="24"/>
    </w:rPr>
  </w:style>
  <w:style w:type="paragraph" w:customStyle="1" w:styleId="Styl3">
    <w:name w:val="Styl3"/>
    <w:basedOn w:val="Normalny"/>
    <w:link w:val="Styl3Znak"/>
    <w:qFormat/>
    <w:rsid w:val="00D86CE8"/>
    <w:pPr>
      <w:numPr>
        <w:numId w:val="3"/>
      </w:numPr>
    </w:pPr>
    <w:rPr>
      <w:rFonts w:eastAsia="Calibri"/>
      <w:szCs w:val="24"/>
    </w:rPr>
  </w:style>
  <w:style w:type="character" w:customStyle="1" w:styleId="Styl1Znak">
    <w:name w:val="Styl1 Znak"/>
    <w:basedOn w:val="Domylnaczcionkaakapitu"/>
    <w:link w:val="Styl1"/>
    <w:rsid w:val="00D86CE8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erat-rzymski">
    <w:name w:val="Numerat - rzymski"/>
    <w:basedOn w:val="Numerator-rzymski"/>
    <w:link w:val="Numerat-rzymskiZnak"/>
    <w:qFormat/>
    <w:rsid w:val="00D86CE8"/>
    <w:pPr>
      <w:numPr>
        <w:numId w:val="1"/>
      </w:numPr>
      <w:spacing w:after="120"/>
      <w:ind w:left="426" w:hanging="284"/>
      <w:jc w:val="left"/>
    </w:pPr>
    <w:rPr>
      <w:rFonts w:eastAsia="Calibri" w:cs="Times New Roman"/>
      <w:b/>
    </w:rPr>
  </w:style>
  <w:style w:type="character" w:customStyle="1" w:styleId="Styl3Znak">
    <w:name w:val="Styl3 Znak"/>
    <w:basedOn w:val="Domylnaczcionkaakapitu"/>
    <w:link w:val="Styl3"/>
    <w:rsid w:val="00D86CE8"/>
    <w:rPr>
      <w:rFonts w:ascii="Arial" w:eastAsia="Calibri" w:hAnsi="Arial" w:cs="Times New Roman"/>
      <w:sz w:val="24"/>
      <w:szCs w:val="24"/>
      <w:lang w:eastAsia="pl-PL"/>
    </w:rPr>
  </w:style>
  <w:style w:type="character" w:customStyle="1" w:styleId="Numerat-rzymskiZnak">
    <w:name w:val="Numerat - rzymski Znak"/>
    <w:basedOn w:val="Numerator-rzymskiZnak"/>
    <w:link w:val="Numerat-rzymski"/>
    <w:rsid w:val="00D86CE8"/>
    <w:rPr>
      <w:rFonts w:ascii="Arial" w:eastAsia="Calibri" w:hAnsi="Arial" w:cs="Times New Roman"/>
      <w:b/>
      <w:sz w:val="28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17231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900C8"/>
    <w:rPr>
      <w:rFonts w:ascii="Arial" w:eastAsiaTheme="majorEastAsia" w:hAnsi="Arial" w:cstheme="majorBidi"/>
      <w:b/>
      <w:sz w:val="24"/>
      <w:szCs w:val="26"/>
      <w:lang w:eastAsia="pl-PL"/>
    </w:rPr>
  </w:style>
  <w:style w:type="paragraph" w:customStyle="1" w:styleId="Zadanie">
    <w:name w:val="Zadanie"/>
    <w:basedOn w:val="Normalny"/>
    <w:link w:val="ZadanieZnak"/>
    <w:qFormat/>
    <w:rsid w:val="00ED3B90"/>
    <w:pPr>
      <w:spacing w:before="360"/>
      <w:jc w:val="both"/>
    </w:pPr>
    <w:rPr>
      <w:b/>
      <w:szCs w:val="24"/>
    </w:rPr>
  </w:style>
  <w:style w:type="paragraph" w:customStyle="1" w:styleId="zad-nazwa">
    <w:name w:val="zad - nazwa"/>
    <w:basedOn w:val="Normalny"/>
    <w:link w:val="zad-nazwaZnak"/>
    <w:qFormat/>
    <w:rsid w:val="00D86CE8"/>
    <w:pPr>
      <w:spacing w:after="120"/>
    </w:pPr>
    <w:rPr>
      <w:b/>
      <w:szCs w:val="24"/>
    </w:rPr>
  </w:style>
  <w:style w:type="character" w:customStyle="1" w:styleId="ZadanieZnak">
    <w:name w:val="Zadanie Znak"/>
    <w:basedOn w:val="Domylnaczcionkaakapitu"/>
    <w:link w:val="Zadanie"/>
    <w:rsid w:val="00ED3B90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zad-nazwaZnak">
    <w:name w:val="zad - nazwa Znak"/>
    <w:basedOn w:val="Domylnaczcionkaakapitu"/>
    <w:link w:val="zad-nazwa"/>
    <w:rsid w:val="00D86CE8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2F07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character" w:styleId="Pogrubienie">
    <w:name w:val="Strong"/>
    <w:basedOn w:val="Domylnaczcionkaakapitu"/>
    <w:uiPriority w:val="22"/>
    <w:qFormat/>
    <w:rsid w:val="004A49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CEF1E-C6A8-4BF7-8AFC-E5193CA579A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807B681-9351-44F9-A4CD-D3F5846E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5879</TotalTime>
  <Pages>11</Pages>
  <Words>3065</Words>
  <Characters>18394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Żulewska Katarzyna</dc:creator>
  <cp:keywords/>
  <dc:description/>
  <cp:lastModifiedBy>Srokowska Joanna</cp:lastModifiedBy>
  <cp:revision>146</cp:revision>
  <cp:lastPrinted>2025-03-19T11:41:00Z</cp:lastPrinted>
  <dcterms:created xsi:type="dcterms:W3CDTF">2024-11-09T15:11:00Z</dcterms:created>
  <dcterms:modified xsi:type="dcterms:W3CDTF">2025-03-19T11:58:00Z</dcterms:modified>
</cp:coreProperties>
</file>