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A843" w14:textId="77777777" w:rsidR="004B4488" w:rsidRPr="004B4488" w:rsidRDefault="004B4488" w:rsidP="004B4488">
      <w:pPr>
        <w:jc w:val="both"/>
        <w:rPr>
          <w:rFonts w:ascii="Arial" w:hAnsi="Arial" w:cs="Arial"/>
        </w:rPr>
      </w:pPr>
      <w:bookmarkStart w:id="0" w:name="_GoBack"/>
      <w:r w:rsidRPr="004B4488">
        <w:rPr>
          <w:rFonts w:ascii="Arial" w:hAnsi="Arial" w:cs="Arial"/>
        </w:rPr>
        <w:t>DAK-SW.152.118.2024</w:t>
      </w:r>
      <w:r w:rsidRPr="004B4488">
        <w:rPr>
          <w:rFonts w:ascii="Arial" w:hAnsi="Arial" w:cs="Arial"/>
        </w:rPr>
        <w:tab/>
      </w:r>
      <w:r w:rsidRPr="004B4488">
        <w:rPr>
          <w:rFonts w:ascii="Arial" w:hAnsi="Arial" w:cs="Arial"/>
        </w:rPr>
        <w:tab/>
      </w:r>
      <w:r w:rsidRPr="004B4488">
        <w:rPr>
          <w:rFonts w:ascii="Arial" w:hAnsi="Arial" w:cs="Arial"/>
        </w:rPr>
        <w:tab/>
      </w:r>
      <w:r w:rsidRPr="004B4488">
        <w:rPr>
          <w:rFonts w:ascii="Arial" w:hAnsi="Arial" w:cs="Arial"/>
        </w:rPr>
        <w:tab/>
      </w:r>
      <w:r w:rsidRPr="004B4488">
        <w:rPr>
          <w:rFonts w:ascii="Arial" w:hAnsi="Arial" w:cs="Arial"/>
        </w:rPr>
        <w:tab/>
        <w:t xml:space="preserve">  </w:t>
      </w:r>
    </w:p>
    <w:p w14:paraId="6981DB6B" w14:textId="28B1144E" w:rsidR="004B4488" w:rsidRPr="004B4488" w:rsidRDefault="004B4488" w:rsidP="004B4488">
      <w:pPr>
        <w:jc w:val="both"/>
        <w:rPr>
          <w:rFonts w:ascii="Arial" w:hAnsi="Arial" w:cs="Arial"/>
        </w:rPr>
      </w:pPr>
      <w:r w:rsidRPr="004B4488">
        <w:rPr>
          <w:rFonts w:ascii="Arial" w:hAnsi="Arial" w:cs="Arial"/>
        </w:rPr>
        <w:t xml:space="preserve">Gdańsk, dnia </w:t>
      </w:r>
      <w:r w:rsidR="0057632A">
        <w:rPr>
          <w:rFonts w:ascii="Arial" w:hAnsi="Arial" w:cs="Arial"/>
        </w:rPr>
        <w:t>16 stycznia 2025</w:t>
      </w:r>
      <w:r w:rsidRPr="004B4488">
        <w:rPr>
          <w:rFonts w:ascii="Arial" w:hAnsi="Arial" w:cs="Arial"/>
        </w:rPr>
        <w:t xml:space="preserve"> r. </w:t>
      </w:r>
    </w:p>
    <w:p w14:paraId="48A8C73E" w14:textId="77777777" w:rsidR="0057632A" w:rsidRPr="0057632A" w:rsidRDefault="0057632A" w:rsidP="0057632A">
      <w:pPr>
        <w:spacing w:after="0" w:line="276" w:lineRule="auto"/>
        <w:rPr>
          <w:rFonts w:ascii="Arial" w:eastAsia="Calibri" w:hAnsi="Arial" w:cs="Arial"/>
        </w:rPr>
      </w:pPr>
      <w:r w:rsidRPr="0057632A">
        <w:rPr>
          <w:rFonts w:ascii="Arial" w:eastAsia="Calibri" w:hAnsi="Arial" w:cs="Arial"/>
        </w:rPr>
        <w:t>Pani Aleksandra Dulkiewicz</w:t>
      </w:r>
    </w:p>
    <w:p w14:paraId="0DF06CAB" w14:textId="77777777" w:rsidR="0057632A" w:rsidRPr="0057632A" w:rsidRDefault="0057632A" w:rsidP="0057632A">
      <w:pPr>
        <w:spacing w:after="0" w:line="276" w:lineRule="auto"/>
        <w:rPr>
          <w:rFonts w:ascii="Arial" w:eastAsia="Calibri" w:hAnsi="Arial" w:cs="Arial"/>
        </w:rPr>
      </w:pPr>
      <w:r w:rsidRPr="0057632A">
        <w:rPr>
          <w:rFonts w:ascii="Arial" w:eastAsia="Calibri" w:hAnsi="Arial" w:cs="Arial"/>
        </w:rPr>
        <w:t>Prezydent Miasta Gdańska</w:t>
      </w:r>
    </w:p>
    <w:p w14:paraId="5B85991D" w14:textId="77777777" w:rsidR="0057632A" w:rsidRPr="0057632A" w:rsidRDefault="0057632A" w:rsidP="0057632A">
      <w:pPr>
        <w:spacing w:after="0" w:line="276" w:lineRule="auto"/>
        <w:rPr>
          <w:rFonts w:ascii="Arial" w:eastAsia="Calibri" w:hAnsi="Arial" w:cs="Arial"/>
        </w:rPr>
      </w:pPr>
    </w:p>
    <w:p w14:paraId="2F4FC1D5" w14:textId="77777777" w:rsidR="0057632A" w:rsidRPr="0057632A" w:rsidRDefault="0057632A" w:rsidP="0057632A">
      <w:pPr>
        <w:spacing w:after="0" w:line="276" w:lineRule="auto"/>
        <w:rPr>
          <w:rFonts w:ascii="Arial" w:eastAsia="Calibri" w:hAnsi="Arial" w:cs="Arial"/>
        </w:rPr>
      </w:pPr>
      <w:r w:rsidRPr="0057632A">
        <w:rPr>
          <w:rFonts w:ascii="Arial" w:eastAsia="Calibri" w:hAnsi="Arial" w:cs="Arial"/>
        </w:rPr>
        <w:t>Pani Weronika Chmielowiec</w:t>
      </w:r>
    </w:p>
    <w:p w14:paraId="21CBC91E" w14:textId="77777777" w:rsidR="0057632A" w:rsidRPr="0057632A" w:rsidRDefault="0057632A" w:rsidP="0057632A">
      <w:pPr>
        <w:spacing w:after="0" w:line="276" w:lineRule="auto"/>
        <w:rPr>
          <w:rFonts w:ascii="Arial" w:eastAsia="Calibri" w:hAnsi="Arial" w:cs="Arial"/>
        </w:rPr>
      </w:pPr>
      <w:r w:rsidRPr="0057632A">
        <w:rPr>
          <w:rFonts w:ascii="Arial" w:eastAsia="Calibri" w:hAnsi="Arial" w:cs="Arial"/>
        </w:rPr>
        <w:t>Wójt Gminy Pruszcz Gdański</w:t>
      </w:r>
    </w:p>
    <w:p w14:paraId="1CF63ED5" w14:textId="77777777" w:rsidR="00843208" w:rsidRPr="004B4488" w:rsidRDefault="00843208" w:rsidP="00843208">
      <w:pPr>
        <w:spacing w:after="0"/>
        <w:jc w:val="both"/>
        <w:rPr>
          <w:rFonts w:ascii="Arial" w:hAnsi="Arial" w:cs="Arial"/>
        </w:rPr>
      </w:pPr>
    </w:p>
    <w:p w14:paraId="386B0132" w14:textId="77777777" w:rsidR="00FB1D18" w:rsidRDefault="0057632A" w:rsidP="00FB1D18">
      <w:pPr>
        <w:spacing w:after="0" w:line="276" w:lineRule="auto"/>
        <w:rPr>
          <w:rFonts w:ascii="Arial" w:eastAsia="Calibri" w:hAnsi="Arial" w:cs="Arial"/>
        </w:rPr>
      </w:pPr>
      <w:r w:rsidRPr="0057632A">
        <w:rPr>
          <w:rFonts w:ascii="Arial" w:eastAsia="Calibri" w:hAnsi="Arial" w:cs="Arial"/>
        </w:rPr>
        <w:t xml:space="preserve">Na podstawie art. 6 ust. 1 ustawy z 11 lipca 2014 r. o petycjach (t.j. Dz. U. z 2018 r., poz. 870) przekazuję zgodnie z właściwością petycję mieszkańców Gminy Pruszcz Gdański </w:t>
      </w:r>
      <w:r w:rsidRPr="0057632A">
        <w:rPr>
          <w:rFonts w:ascii="Arial" w:eastAsia="Calibri" w:hAnsi="Arial" w:cs="Arial"/>
        </w:rPr>
        <w:br/>
        <w:t xml:space="preserve">z 31 października 2024 r. </w:t>
      </w:r>
      <w:bookmarkStart w:id="1" w:name="_Hlk183609141"/>
      <w:r w:rsidRPr="0057632A">
        <w:rPr>
          <w:rFonts w:ascii="Arial" w:eastAsia="Calibri" w:hAnsi="Arial" w:cs="Arial"/>
        </w:rPr>
        <w:t>w sprawie uruchomienia linii komunikacyjnej na trasie Straszyn – Borkowo – Kowale – pętla Lawendowe Wzgórze w Gdańsku</w:t>
      </w:r>
      <w:bookmarkEnd w:id="1"/>
      <w:r w:rsidRPr="0057632A">
        <w:rPr>
          <w:rFonts w:ascii="Arial" w:eastAsia="Calibri" w:hAnsi="Arial" w:cs="Arial"/>
        </w:rPr>
        <w:t>.</w:t>
      </w:r>
    </w:p>
    <w:p w14:paraId="1DAC2DE5" w14:textId="5EDBFC4D" w:rsidR="00FB1D18" w:rsidRDefault="0057632A" w:rsidP="00FB1D18">
      <w:pPr>
        <w:spacing w:after="0" w:line="276" w:lineRule="auto"/>
        <w:rPr>
          <w:rFonts w:ascii="Arial" w:eastAsia="Calibri" w:hAnsi="Arial" w:cs="Arial"/>
        </w:rPr>
      </w:pPr>
      <w:r w:rsidRPr="0057632A">
        <w:rPr>
          <w:rFonts w:ascii="Arial" w:eastAsia="Calibri" w:hAnsi="Arial" w:cs="Arial"/>
        </w:rPr>
        <w:t xml:space="preserve"> </w:t>
      </w:r>
    </w:p>
    <w:p w14:paraId="7762EE7E" w14:textId="716972CB" w:rsidR="0057632A" w:rsidRDefault="0057632A" w:rsidP="00FB1D18">
      <w:pPr>
        <w:spacing w:after="0" w:line="276" w:lineRule="auto"/>
        <w:rPr>
          <w:rFonts w:ascii="Arial" w:eastAsia="Calibri" w:hAnsi="Arial" w:cs="Arial"/>
        </w:rPr>
      </w:pPr>
      <w:r w:rsidRPr="0057632A">
        <w:rPr>
          <w:rFonts w:ascii="Arial" w:eastAsia="Calibri" w:hAnsi="Arial" w:cs="Arial"/>
        </w:rPr>
        <w:t>UZASADNIENIE</w:t>
      </w:r>
    </w:p>
    <w:p w14:paraId="7565D652" w14:textId="77777777" w:rsidR="00FB1D18" w:rsidRPr="0057632A" w:rsidRDefault="00FB1D18" w:rsidP="00FB1D18">
      <w:pPr>
        <w:spacing w:after="0" w:line="276" w:lineRule="auto"/>
        <w:rPr>
          <w:rFonts w:ascii="Arial" w:eastAsia="Calibri" w:hAnsi="Arial" w:cs="Arial"/>
        </w:rPr>
      </w:pPr>
    </w:p>
    <w:p w14:paraId="2964513C" w14:textId="77777777" w:rsidR="0057632A" w:rsidRPr="0057632A" w:rsidRDefault="0057632A" w:rsidP="00FB1D18">
      <w:pPr>
        <w:spacing w:after="0" w:line="276" w:lineRule="auto"/>
        <w:rPr>
          <w:rFonts w:ascii="Arial" w:eastAsia="Calibri" w:hAnsi="Arial" w:cs="Arial"/>
        </w:rPr>
      </w:pPr>
      <w:r w:rsidRPr="0057632A">
        <w:rPr>
          <w:rFonts w:ascii="Arial" w:eastAsia="Calibri" w:hAnsi="Arial" w:cs="Arial"/>
        </w:rPr>
        <w:t xml:space="preserve">Do Urzędu Marszałkowskiego Województwa Pomorskiego (dalej: UMWP) 14 listopada 2024 r.  wpłynęło zawiadomienie sygn. SO.152.2.2024.KG Wójta Gminy Pruszcz Gdański </w:t>
      </w:r>
      <w:r w:rsidRPr="0057632A">
        <w:rPr>
          <w:rFonts w:ascii="Arial" w:eastAsia="Calibri" w:hAnsi="Arial" w:cs="Arial"/>
        </w:rPr>
        <w:br/>
        <w:t>w sprawie przekazania według właściwości ww. petycji.</w:t>
      </w:r>
    </w:p>
    <w:p w14:paraId="088D2F36" w14:textId="77777777" w:rsidR="0057632A" w:rsidRPr="0057632A" w:rsidRDefault="0057632A" w:rsidP="00FB1D18">
      <w:pPr>
        <w:spacing w:after="0" w:line="276" w:lineRule="auto"/>
        <w:rPr>
          <w:rFonts w:ascii="Arial" w:eastAsia="Calibri" w:hAnsi="Arial" w:cs="Arial"/>
          <w:bCs/>
        </w:rPr>
      </w:pPr>
      <w:r w:rsidRPr="0057632A">
        <w:rPr>
          <w:rFonts w:ascii="Arial" w:eastAsia="Calibri" w:hAnsi="Arial" w:cs="Arial"/>
          <w:bCs/>
        </w:rPr>
        <w:t xml:space="preserve">Analiza przebiegu linii komunikacyjnej wskazanej w petycji w kontekście granic administracyjnych gmin wykazała, że wnioskowana linia przebiegałaby przez teren m.in. Gminy Pruszcz Gdański oraz Miasta Gdańska, należących do Metropolitalnego Związku Komunikacyjnego Zatoki Gdańskiej (dalej: Związek). Wobec powyższego, mając </w:t>
      </w:r>
      <w:r w:rsidRPr="0057632A">
        <w:rPr>
          <w:rFonts w:ascii="Arial" w:eastAsia="Calibri" w:hAnsi="Arial" w:cs="Arial"/>
          <w:bCs/>
        </w:rPr>
        <w:br/>
        <w:t xml:space="preserve">na uwadze art. 7 ust. 1 pkt 2 ustawy z 16 grudnia 2010 r. o publicznym transporcie zbiorowym (t.j. Dz. U. z 2023 r., poz. 2778 ze zm.) stanowiący, że organizatorem publicznego transportu zbiorowego (…) jest związek międzygminny na linii komunikacyjnej (…) w gminnych przewozach pasażerskich na obszarze gmin tworzących związek międzygminny, pismem </w:t>
      </w:r>
      <w:r w:rsidRPr="0057632A">
        <w:rPr>
          <w:rFonts w:ascii="Arial" w:eastAsia="Calibri" w:hAnsi="Arial" w:cs="Arial"/>
          <w:bCs/>
        </w:rPr>
        <w:br/>
        <w:t xml:space="preserve">z 04 grudnia 2024 r. przekazano przedmiotową petycję do </w:t>
      </w:r>
      <w:bookmarkStart w:id="2" w:name="_Hlk187152343"/>
      <w:r w:rsidRPr="0057632A">
        <w:rPr>
          <w:rFonts w:ascii="Arial" w:eastAsia="Calibri" w:hAnsi="Arial" w:cs="Arial"/>
          <w:bCs/>
        </w:rPr>
        <w:t>Związku</w:t>
      </w:r>
      <w:bookmarkEnd w:id="2"/>
      <w:r w:rsidRPr="0057632A">
        <w:rPr>
          <w:rFonts w:ascii="Arial" w:eastAsia="Calibri" w:hAnsi="Arial" w:cs="Arial"/>
          <w:bCs/>
        </w:rPr>
        <w:t xml:space="preserve"> celem rozpatrzenia. </w:t>
      </w:r>
    </w:p>
    <w:p w14:paraId="2B58D7E0" w14:textId="77777777" w:rsidR="0057632A" w:rsidRPr="0057632A" w:rsidRDefault="0057632A" w:rsidP="00FB1D18">
      <w:pPr>
        <w:spacing w:after="0" w:line="276" w:lineRule="auto"/>
        <w:rPr>
          <w:rFonts w:ascii="Arial" w:eastAsia="Calibri" w:hAnsi="Arial" w:cs="Arial"/>
          <w:bCs/>
        </w:rPr>
      </w:pPr>
      <w:r w:rsidRPr="0057632A">
        <w:rPr>
          <w:rFonts w:ascii="Arial" w:eastAsia="Calibri" w:hAnsi="Arial" w:cs="Arial"/>
          <w:bCs/>
        </w:rPr>
        <w:t xml:space="preserve">Pismem z 17 grudnia 2024 r. Związek zwrócił do UMWP wskazaną petycję powołując się na brak kompetencji w tej sprawie z uwagi na nieprzekazanie przez Gminy wchodzące </w:t>
      </w:r>
      <w:r w:rsidRPr="0057632A">
        <w:rPr>
          <w:rFonts w:ascii="Arial" w:eastAsia="Calibri" w:hAnsi="Arial" w:cs="Arial"/>
          <w:bCs/>
        </w:rPr>
        <w:br/>
        <w:t xml:space="preserve">w skład Związku zadań z zakresu planowania, organizowania oraz zarządzania publicznym transportem zbiorowym. </w:t>
      </w:r>
    </w:p>
    <w:p w14:paraId="0A5E7B21" w14:textId="77777777" w:rsidR="0057632A" w:rsidRPr="0057632A" w:rsidRDefault="0057632A" w:rsidP="00FB1D18">
      <w:pPr>
        <w:spacing w:after="0" w:line="276" w:lineRule="auto"/>
        <w:rPr>
          <w:rFonts w:ascii="Arial" w:eastAsia="Calibri" w:hAnsi="Arial" w:cs="Arial"/>
          <w:bCs/>
        </w:rPr>
      </w:pPr>
      <w:r w:rsidRPr="0057632A">
        <w:rPr>
          <w:rFonts w:ascii="Arial" w:eastAsia="Calibri" w:hAnsi="Arial" w:cs="Arial"/>
          <w:bCs/>
        </w:rPr>
        <w:t xml:space="preserve">Niezależnie od powyższego należy wskazać, że stosownie do art. 7 ust. 1 pkt 1 </w:t>
      </w:r>
      <w:r w:rsidRPr="0057632A">
        <w:rPr>
          <w:rFonts w:ascii="Arial" w:eastAsia="Calibri" w:hAnsi="Arial" w:cs="Arial"/>
          <w:bCs/>
        </w:rPr>
        <w:br/>
        <w:t xml:space="preserve">ww. ustawy o publicznym transporcie zbiorowym, organizatorem publicznego transportu </w:t>
      </w:r>
      <w:bookmarkEnd w:id="0"/>
      <w:r w:rsidRPr="0057632A">
        <w:rPr>
          <w:rFonts w:ascii="Arial" w:eastAsia="Calibri" w:hAnsi="Arial" w:cs="Arial"/>
          <w:bCs/>
        </w:rPr>
        <w:t xml:space="preserve">zbiorowego właściwym ze względu na obszar działania lub zasięg przewozów jest gmina </w:t>
      </w:r>
      <w:r w:rsidRPr="0057632A">
        <w:rPr>
          <w:rFonts w:ascii="Arial" w:eastAsia="Calibri" w:hAnsi="Arial" w:cs="Arial"/>
          <w:bCs/>
        </w:rPr>
        <w:br/>
        <w:t xml:space="preserve">na linii komunikacyjnej albo sieci komunikacyjnej w gminnych przewozach pasażerskich lub której powierzono zadanie organizacji publicznego transportu zbiorowego na mocy porozumienia między gminami - na linii komunikacyjnej albo sieci komunikacyjnej w gminnych przewozach pasażerskich, na obszarze gmin, które zawarły porozumienie. </w:t>
      </w:r>
    </w:p>
    <w:p w14:paraId="65A650CA" w14:textId="77777777" w:rsidR="0057632A" w:rsidRPr="0057632A" w:rsidRDefault="0057632A" w:rsidP="00FB1D18">
      <w:pPr>
        <w:spacing w:after="0" w:line="276" w:lineRule="auto"/>
        <w:rPr>
          <w:rFonts w:ascii="Arial" w:eastAsia="Calibri" w:hAnsi="Arial" w:cs="Arial"/>
          <w:bCs/>
        </w:rPr>
      </w:pPr>
      <w:r w:rsidRPr="0057632A">
        <w:rPr>
          <w:rFonts w:ascii="Arial" w:eastAsia="Calibri" w:hAnsi="Arial" w:cs="Arial"/>
          <w:bCs/>
        </w:rPr>
        <w:t xml:space="preserve">Natomiast zgodnie z art. 4 ust. 1 pkt 3 wskazanej ustawy jako gminne przewozy pasażerskie należy rozumieć przewóz osób w ramach publicznego transportu zbiorowego wykonywany w granicach administracyjnych jednej gminy lub gmin sąsiadujących, które zawarły stosowne porozumienie lub które utworzyły związek międzygminny (…). </w:t>
      </w:r>
    </w:p>
    <w:p w14:paraId="3876513D" w14:textId="77777777" w:rsidR="0057632A" w:rsidRPr="0057632A" w:rsidRDefault="0057632A" w:rsidP="00FB1D18">
      <w:pPr>
        <w:spacing w:after="0" w:line="276" w:lineRule="auto"/>
        <w:rPr>
          <w:rFonts w:ascii="Arial" w:eastAsia="Calibri" w:hAnsi="Arial" w:cs="Arial"/>
          <w:bCs/>
        </w:rPr>
      </w:pPr>
      <w:r w:rsidRPr="0057632A">
        <w:rPr>
          <w:rFonts w:ascii="Arial" w:eastAsia="Calibri" w:hAnsi="Arial" w:cs="Arial"/>
          <w:bCs/>
        </w:rPr>
        <w:t xml:space="preserve">Wobec powyższego samorządy gminne, tj. Miasto Gdańsk oraz Gmina Pruszcz Gdański, są uprawnione do zorganizowania przewozów pasażerskich na trasie wskazanej </w:t>
      </w:r>
      <w:r w:rsidRPr="0057632A">
        <w:rPr>
          <w:rFonts w:ascii="Arial" w:eastAsia="Calibri" w:hAnsi="Arial" w:cs="Arial"/>
          <w:bCs/>
        </w:rPr>
        <w:br/>
        <w:t xml:space="preserve">w petycji na mocy porozumień międzygminnych. </w:t>
      </w:r>
    </w:p>
    <w:p w14:paraId="2E1774AB" w14:textId="77777777" w:rsidR="0057632A" w:rsidRPr="0057632A" w:rsidRDefault="0057632A" w:rsidP="00FB1D18">
      <w:pPr>
        <w:spacing w:after="0" w:line="276" w:lineRule="auto"/>
        <w:rPr>
          <w:rFonts w:ascii="Arial" w:eastAsia="Calibri" w:hAnsi="Arial" w:cs="Arial"/>
          <w:bCs/>
        </w:rPr>
      </w:pPr>
      <w:r w:rsidRPr="0057632A">
        <w:rPr>
          <w:rFonts w:ascii="Arial" w:eastAsia="Calibri" w:hAnsi="Arial" w:cs="Arial"/>
          <w:bCs/>
        </w:rPr>
        <w:lastRenderedPageBreak/>
        <w:t xml:space="preserve">Jako przykład można wskazać porozumienie </w:t>
      </w:r>
      <w:bookmarkStart w:id="3" w:name="_Hlk187238474"/>
      <w:r w:rsidRPr="0057632A">
        <w:rPr>
          <w:rFonts w:ascii="Arial" w:eastAsia="Calibri" w:hAnsi="Arial" w:cs="Arial"/>
          <w:bCs/>
        </w:rPr>
        <w:t>międzygminne</w:t>
      </w:r>
      <w:bookmarkEnd w:id="3"/>
      <w:r w:rsidRPr="0057632A">
        <w:rPr>
          <w:rFonts w:ascii="Arial" w:eastAsia="Calibri" w:hAnsi="Arial" w:cs="Arial"/>
          <w:bCs/>
        </w:rPr>
        <w:t xml:space="preserve"> zawarte pomiędzy Miastem Gdańsk a </w:t>
      </w:r>
      <w:bookmarkStart w:id="4" w:name="_Hlk187238654"/>
      <w:r w:rsidRPr="0057632A">
        <w:rPr>
          <w:rFonts w:ascii="Arial" w:eastAsia="Calibri" w:hAnsi="Arial" w:cs="Arial"/>
          <w:bCs/>
        </w:rPr>
        <w:t>Gminą Pruszcz Gdański obejmujące organizację przewozów autobusowych na linii 176 Borkowo – Łostowice Świętokrzyska w Gdańsku</w:t>
      </w:r>
      <w:bookmarkEnd w:id="4"/>
      <w:r w:rsidRPr="0057632A">
        <w:rPr>
          <w:rFonts w:ascii="Arial" w:eastAsia="Calibri" w:hAnsi="Arial" w:cs="Arial"/>
          <w:bCs/>
        </w:rPr>
        <w:t>.</w:t>
      </w:r>
    </w:p>
    <w:p w14:paraId="54E37FFD" w14:textId="77777777" w:rsidR="0057632A" w:rsidRPr="0057632A" w:rsidRDefault="0057632A" w:rsidP="00FB1D18">
      <w:pPr>
        <w:spacing w:after="0" w:line="276" w:lineRule="auto"/>
        <w:rPr>
          <w:rFonts w:ascii="Arial" w:eastAsia="Calibri" w:hAnsi="Arial" w:cs="Arial"/>
          <w:bCs/>
        </w:rPr>
      </w:pPr>
      <w:r w:rsidRPr="0057632A">
        <w:rPr>
          <w:rFonts w:ascii="Arial" w:eastAsia="Calibri" w:hAnsi="Arial" w:cs="Arial"/>
          <w:bCs/>
        </w:rPr>
        <w:t xml:space="preserve">Mając powyższe na uwadze, zasadne jest przekazanie przedmiotowej petycji </w:t>
      </w:r>
      <w:r w:rsidRPr="0057632A">
        <w:rPr>
          <w:rFonts w:ascii="Arial" w:eastAsia="Calibri" w:hAnsi="Arial" w:cs="Arial"/>
          <w:bCs/>
        </w:rPr>
        <w:br/>
        <w:t xml:space="preserve">do Prezydenta Miasta Gdańska oraz Wójta Gminy Pruszcz Gdański. </w:t>
      </w:r>
    </w:p>
    <w:p w14:paraId="648C304C" w14:textId="77777777" w:rsidR="0057632A" w:rsidRDefault="0057632A" w:rsidP="0057632A">
      <w:pPr>
        <w:spacing w:after="0"/>
        <w:ind w:right="-143"/>
        <w:rPr>
          <w:rFonts w:ascii="Arial" w:eastAsia="Calibri" w:hAnsi="Arial" w:cs="Arial"/>
        </w:rPr>
      </w:pPr>
      <w:r w:rsidRPr="0057632A">
        <w:rPr>
          <w:rFonts w:ascii="Arial" w:eastAsia="Calibri" w:hAnsi="Arial" w:cs="Arial"/>
        </w:rPr>
        <w:t xml:space="preserve">Niniejsze pismo stanowi jednocześnie zawiadomienie Wnoszących o przekazaniu petycji zgodnie z właściwością. </w:t>
      </w:r>
    </w:p>
    <w:p w14:paraId="4F814F2B" w14:textId="77777777" w:rsidR="0057632A" w:rsidRDefault="0057632A" w:rsidP="0057632A">
      <w:pPr>
        <w:spacing w:after="0"/>
        <w:ind w:right="-143"/>
        <w:rPr>
          <w:rFonts w:ascii="Arial" w:hAnsi="Arial" w:cs="Arial"/>
          <w:color w:val="000000"/>
        </w:rPr>
      </w:pPr>
    </w:p>
    <w:p w14:paraId="51C657B7" w14:textId="7125BAEF" w:rsidR="004B4488" w:rsidRDefault="004B4488" w:rsidP="0057632A">
      <w:pPr>
        <w:spacing w:after="0"/>
        <w:ind w:right="-143"/>
        <w:rPr>
          <w:rFonts w:ascii="Arial" w:hAnsi="Arial" w:cs="Arial"/>
          <w:color w:val="000000"/>
        </w:rPr>
      </w:pPr>
      <w:r w:rsidRPr="004B4488">
        <w:rPr>
          <w:rFonts w:ascii="Arial" w:hAnsi="Arial" w:cs="Arial"/>
          <w:color w:val="000000"/>
        </w:rPr>
        <w:t>Z poważaniem</w:t>
      </w:r>
    </w:p>
    <w:p w14:paraId="316487F5" w14:textId="74B8B73C" w:rsidR="004B4488" w:rsidRDefault="004B4488" w:rsidP="0057632A">
      <w:pPr>
        <w:spacing w:after="0"/>
        <w:ind w:right="-14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up. Marszałka Województwa Pomorskiego</w:t>
      </w:r>
    </w:p>
    <w:p w14:paraId="6D5A8150" w14:textId="1FB59015" w:rsidR="004B4488" w:rsidRDefault="004B4488" w:rsidP="0057632A">
      <w:pPr>
        <w:spacing w:after="0"/>
        <w:ind w:right="-14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Łukasz Grzędzicki </w:t>
      </w:r>
    </w:p>
    <w:p w14:paraId="1C256BE9" w14:textId="77777777" w:rsidR="00843208" w:rsidRDefault="00843208" w:rsidP="0057632A">
      <w:pPr>
        <w:ind w:right="-14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SEKRETARZ WOJEWÓDZTWA – </w:t>
      </w:r>
    </w:p>
    <w:p w14:paraId="136537F2" w14:textId="682CDCF4" w:rsidR="004B4488" w:rsidRPr="004B4488" w:rsidRDefault="00843208" w:rsidP="0057632A">
      <w:pPr>
        <w:ind w:right="-14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DYREKTOR GENERALNY URZĘDU</w:t>
      </w:r>
    </w:p>
    <w:p w14:paraId="411FD8DA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7DCF0712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0A4F429E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1DBB4B4B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35442FF3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13F03D7E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0273D7CE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312AA2D3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4BB539D8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0278DF00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720FBA12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606231C9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321CD67E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175D7DE3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78B32655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0BD285EA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26681F60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038876A7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253C90CD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1F8BE1CA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49AEBA9D" w14:textId="77777777" w:rsidR="004B4488" w:rsidRPr="004B4488" w:rsidRDefault="004B4488" w:rsidP="0057632A">
      <w:pPr>
        <w:pStyle w:val="Bezodstpw"/>
        <w:rPr>
          <w:sz w:val="22"/>
          <w:u w:val="single"/>
        </w:rPr>
      </w:pPr>
    </w:p>
    <w:p w14:paraId="4F39F1C0" w14:textId="77777777" w:rsidR="004B4488" w:rsidRPr="00FB1D18" w:rsidRDefault="004B4488" w:rsidP="0057632A">
      <w:pPr>
        <w:pStyle w:val="Bezodstpw"/>
        <w:rPr>
          <w:sz w:val="22"/>
          <w:u w:val="single"/>
        </w:rPr>
      </w:pPr>
      <w:r w:rsidRPr="00FB1D18">
        <w:rPr>
          <w:sz w:val="22"/>
          <w:u w:val="single"/>
        </w:rPr>
        <w:t>Załącznik:</w:t>
      </w:r>
    </w:p>
    <w:p w14:paraId="7CFC2EFC" w14:textId="77777777" w:rsidR="004B4488" w:rsidRPr="00FB1D18" w:rsidRDefault="004B4488" w:rsidP="0057632A">
      <w:pPr>
        <w:pStyle w:val="Bezodstpw"/>
        <w:numPr>
          <w:ilvl w:val="0"/>
          <w:numId w:val="1"/>
        </w:numPr>
        <w:rPr>
          <w:sz w:val="22"/>
        </w:rPr>
      </w:pPr>
      <w:r w:rsidRPr="00FB1D18">
        <w:rPr>
          <w:sz w:val="22"/>
        </w:rPr>
        <w:t xml:space="preserve">Petycja w sprawie uruchomienia linii komunikacyjnej na trasie Straszyn – Borkowo – Kowale – pętla Lawendowe Wzgórze w Gdańsku z dnia 31 października 2024 r. </w:t>
      </w:r>
    </w:p>
    <w:p w14:paraId="71A36A63" w14:textId="77777777" w:rsidR="004B4488" w:rsidRPr="00FB1D18" w:rsidRDefault="004B4488" w:rsidP="0057632A">
      <w:pPr>
        <w:pStyle w:val="Bezodstpw"/>
        <w:rPr>
          <w:sz w:val="22"/>
        </w:rPr>
      </w:pPr>
    </w:p>
    <w:p w14:paraId="25354716" w14:textId="77777777" w:rsidR="004B4488" w:rsidRPr="00FB1D18" w:rsidRDefault="004B4488" w:rsidP="0057632A">
      <w:pPr>
        <w:pStyle w:val="Bezodstpw"/>
        <w:rPr>
          <w:sz w:val="22"/>
          <w:u w:val="single"/>
        </w:rPr>
      </w:pPr>
      <w:r w:rsidRPr="00FB1D18">
        <w:rPr>
          <w:sz w:val="22"/>
          <w:u w:val="single"/>
        </w:rPr>
        <w:t>Otrzymują:</w:t>
      </w:r>
    </w:p>
    <w:p w14:paraId="07F4D8DC" w14:textId="77777777" w:rsidR="004B4488" w:rsidRPr="00FB1D18" w:rsidRDefault="004B4488" w:rsidP="0057632A">
      <w:pPr>
        <w:pStyle w:val="Bezodstpw"/>
        <w:numPr>
          <w:ilvl w:val="0"/>
          <w:numId w:val="2"/>
        </w:numPr>
        <w:rPr>
          <w:sz w:val="22"/>
        </w:rPr>
      </w:pPr>
      <w:r w:rsidRPr="00FB1D18">
        <w:rPr>
          <w:sz w:val="22"/>
        </w:rPr>
        <w:t>Adresat;</w:t>
      </w:r>
    </w:p>
    <w:p w14:paraId="5730166F" w14:textId="77777777" w:rsidR="004B4488" w:rsidRPr="00FB1D18" w:rsidRDefault="004B4488" w:rsidP="0057632A">
      <w:pPr>
        <w:pStyle w:val="Bezodstpw"/>
        <w:numPr>
          <w:ilvl w:val="0"/>
          <w:numId w:val="2"/>
        </w:numPr>
        <w:rPr>
          <w:sz w:val="22"/>
        </w:rPr>
      </w:pPr>
      <w:r w:rsidRPr="00FB1D18">
        <w:rPr>
          <w:sz w:val="22"/>
        </w:rPr>
        <w:t>a/a.</w:t>
      </w:r>
    </w:p>
    <w:p w14:paraId="6AD98819" w14:textId="77777777" w:rsidR="004B4488" w:rsidRPr="00FB1D18" w:rsidRDefault="004B4488" w:rsidP="0057632A">
      <w:pPr>
        <w:pStyle w:val="Bezodstpw"/>
        <w:rPr>
          <w:sz w:val="22"/>
        </w:rPr>
      </w:pPr>
    </w:p>
    <w:p w14:paraId="364716E0" w14:textId="77777777" w:rsidR="004B4488" w:rsidRPr="00FB1D18" w:rsidRDefault="004B4488" w:rsidP="0057632A">
      <w:pPr>
        <w:pStyle w:val="Bezodstpw"/>
        <w:rPr>
          <w:sz w:val="22"/>
          <w:u w:val="single"/>
        </w:rPr>
      </w:pPr>
      <w:r w:rsidRPr="00FB1D18">
        <w:rPr>
          <w:sz w:val="22"/>
          <w:u w:val="single"/>
        </w:rPr>
        <w:t xml:space="preserve">Do wiadomości: </w:t>
      </w:r>
    </w:p>
    <w:p w14:paraId="53C77298" w14:textId="77777777" w:rsidR="00FB1D18" w:rsidRPr="00FB1D18" w:rsidRDefault="004B4488" w:rsidP="00FB1D18">
      <w:pPr>
        <w:pStyle w:val="Bezodstpw"/>
        <w:numPr>
          <w:ilvl w:val="0"/>
          <w:numId w:val="3"/>
        </w:numPr>
        <w:rPr>
          <w:bCs/>
          <w:sz w:val="22"/>
        </w:rPr>
      </w:pPr>
      <w:r w:rsidRPr="00FB1D18">
        <w:rPr>
          <w:rFonts w:eastAsia="Times New Roman"/>
          <w:bCs/>
          <w:sz w:val="22"/>
          <w:lang w:eastAsia="pl-PL"/>
        </w:rPr>
        <w:t>XXXXXXXXXXXXXXXXXXXXXXXXXXXXXXXXXXXXXXXXXXXXXXXXXXXXX</w:t>
      </w:r>
      <w:r w:rsidRPr="00FB1D18">
        <w:rPr>
          <w:rStyle w:val="Odwoanieprzypisudolnego"/>
          <w:rFonts w:ascii="Arial" w:eastAsia="Times New Roman" w:hAnsi="Arial" w:cs="Arial"/>
          <w:bCs/>
          <w:sz w:val="22"/>
          <w:lang w:eastAsia="pl-PL"/>
        </w:rPr>
        <w:footnoteReference w:id="1"/>
      </w:r>
      <w:r w:rsidRPr="00FB1D18">
        <w:rPr>
          <w:rFonts w:eastAsia="Times New Roman"/>
          <w:bCs/>
          <w:sz w:val="22"/>
          <w:lang w:eastAsia="pl-PL"/>
        </w:rPr>
        <w:t xml:space="preserve">; </w:t>
      </w:r>
    </w:p>
    <w:p w14:paraId="2CACEE20" w14:textId="1C43B572" w:rsidR="00FB1D18" w:rsidRPr="00FB1D18" w:rsidRDefault="00FB1D18" w:rsidP="00FB1D18">
      <w:pPr>
        <w:pStyle w:val="Bezodstpw"/>
        <w:numPr>
          <w:ilvl w:val="0"/>
          <w:numId w:val="3"/>
        </w:numPr>
        <w:rPr>
          <w:bCs/>
          <w:sz w:val="22"/>
        </w:rPr>
      </w:pPr>
      <w:r w:rsidRPr="00FB1D18">
        <w:rPr>
          <w:sz w:val="22"/>
        </w:rPr>
        <w:t xml:space="preserve">Pan Kamil Bujak Przewodniczący Zarządu Metropolitalnego Związku Komunikacyjnego Zatoki Gdańskiej ul. Sobótki 9, 80-247 Gdańsk. </w:t>
      </w:r>
    </w:p>
    <w:p w14:paraId="0DC8CC64" w14:textId="77777777" w:rsidR="0044089D" w:rsidRDefault="0044089D"/>
    <w:sectPr w:rsidR="00440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31094" w14:textId="77777777" w:rsidR="004B4488" w:rsidRDefault="004B4488" w:rsidP="004B4488">
      <w:pPr>
        <w:spacing w:after="0" w:line="240" w:lineRule="auto"/>
      </w:pPr>
      <w:r>
        <w:separator/>
      </w:r>
    </w:p>
  </w:endnote>
  <w:endnote w:type="continuationSeparator" w:id="0">
    <w:p w14:paraId="0B3C1AA5" w14:textId="77777777" w:rsidR="004B4488" w:rsidRDefault="004B4488" w:rsidP="004B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F1FC3" w14:textId="77777777" w:rsidR="004B4488" w:rsidRDefault="004B4488" w:rsidP="004B4488">
      <w:pPr>
        <w:spacing w:after="0" w:line="240" w:lineRule="auto"/>
      </w:pPr>
      <w:r>
        <w:separator/>
      </w:r>
    </w:p>
  </w:footnote>
  <w:footnote w:type="continuationSeparator" w:id="0">
    <w:p w14:paraId="76E49742" w14:textId="77777777" w:rsidR="004B4488" w:rsidRDefault="004B4488" w:rsidP="004B4488">
      <w:pPr>
        <w:spacing w:after="0" w:line="240" w:lineRule="auto"/>
      </w:pPr>
      <w:r>
        <w:continuationSeparator/>
      </w:r>
    </w:p>
  </w:footnote>
  <w:footnote w:id="1">
    <w:p w14:paraId="77246B9E" w14:textId="77777777" w:rsidR="004B4488" w:rsidRPr="004B4488" w:rsidRDefault="004B4488" w:rsidP="004B4488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4B448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B4488">
        <w:rPr>
          <w:rFonts w:ascii="Arial" w:hAnsi="Arial" w:cs="Arial"/>
          <w:sz w:val="22"/>
          <w:szCs w:val="22"/>
        </w:rPr>
        <w:t xml:space="preserve"> Klauzula informacyjna zgodnie z art. 13 ust. 1 i ust. 2 rozporządzenia Parlamentu Europejskiego i Rady (UE) 2016/679 z dnia 27 kwietnia 2016 r. (RODO) opublikowana została na stronie BIP UMWP - https://bip.pomorskie.eu/m,416,petycje.html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012E"/>
    <w:multiLevelType w:val="hybridMultilevel"/>
    <w:tmpl w:val="62F4B0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867EB"/>
    <w:multiLevelType w:val="hybridMultilevel"/>
    <w:tmpl w:val="62F4B0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4600EB"/>
    <w:multiLevelType w:val="hybridMultilevel"/>
    <w:tmpl w:val="B52A8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5D6C2B6-EA58-49AA-A064-7F846307DAF8}"/>
  </w:docVars>
  <w:rsids>
    <w:rsidRoot w:val="005453DF"/>
    <w:rsid w:val="0044089D"/>
    <w:rsid w:val="00463744"/>
    <w:rsid w:val="004B4488"/>
    <w:rsid w:val="005453DF"/>
    <w:rsid w:val="0057632A"/>
    <w:rsid w:val="00843208"/>
    <w:rsid w:val="00FB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7D06"/>
  <w15:chartTrackingRefBased/>
  <w15:docId w15:val="{9E150610-C53A-4DE0-A42E-C187BEA7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4B448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448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B4488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4B4488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5D6C2B6-EA58-49AA-A064-7F846307DAF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Kinga</dc:creator>
  <cp:keywords/>
  <dc:description/>
  <cp:lastModifiedBy>Lis Kinga</cp:lastModifiedBy>
  <cp:revision>3</cp:revision>
  <dcterms:created xsi:type="dcterms:W3CDTF">2025-01-16T12:18:00Z</dcterms:created>
  <dcterms:modified xsi:type="dcterms:W3CDTF">2025-01-16T12:22:00Z</dcterms:modified>
</cp:coreProperties>
</file>