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2F" w:rsidRDefault="00D50B2F" w:rsidP="00D50B2F">
      <w:pPr>
        <w:tabs>
          <w:tab w:val="center" w:pos="5386"/>
          <w:tab w:val="left" w:pos="9000"/>
        </w:tabs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INFORMACJA POKONTROLNA NR  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"Numer Sprawy"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A239F2">
        <w:rPr>
          <w:rFonts w:ascii="Calibri" w:hAnsi="Calibri"/>
          <w:b/>
          <w:bCs/>
          <w:sz w:val="20"/>
          <w:szCs w:val="20"/>
        </w:rPr>
        <w:t>3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P/D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A239F2">
        <w:rPr>
          <w:rFonts w:ascii="Calibri" w:hAnsi="Calibri"/>
          <w:b/>
          <w:bCs/>
          <w:sz w:val="20"/>
          <w:szCs w:val="20"/>
        </w:rPr>
        <w:t>P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NR1/2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A239F2">
        <w:rPr>
          <w:rFonts w:ascii="Calibri" w:hAnsi="Calibri"/>
          <w:b/>
          <w:bCs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Rok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A239F2">
        <w:rPr>
          <w:rFonts w:ascii="Calibri" w:hAnsi="Calibri"/>
          <w:b/>
          <w:bCs/>
          <w:sz w:val="20"/>
          <w:szCs w:val="20"/>
        </w:rPr>
        <w:t>21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>/</w:t>
      </w:r>
      <w:r>
        <w:rPr>
          <w:rFonts w:ascii="Calibri" w:hAnsi="Calibri"/>
          <w:b/>
          <w:bCs/>
          <w:sz w:val="20"/>
          <w:szCs w:val="20"/>
        </w:rPr>
        <w:fldChar w:fldCharType="begin"/>
      </w:r>
      <w:r>
        <w:rPr>
          <w:rFonts w:ascii="Calibri" w:hAnsi="Calibri"/>
          <w:b/>
          <w:bCs/>
          <w:sz w:val="20"/>
          <w:szCs w:val="20"/>
        </w:rPr>
        <w:instrText xml:space="preserve"> DOCPROPERTY  nr-I/II  \* MERGEFORMAT </w:instrText>
      </w:r>
      <w:r>
        <w:rPr>
          <w:rFonts w:ascii="Calibri" w:hAnsi="Calibri"/>
          <w:b/>
          <w:bCs/>
          <w:sz w:val="20"/>
          <w:szCs w:val="20"/>
        </w:rPr>
        <w:fldChar w:fldCharType="separate"/>
      </w:r>
      <w:r w:rsidR="00A239F2">
        <w:rPr>
          <w:rFonts w:ascii="Calibri" w:hAnsi="Calibri"/>
          <w:b/>
          <w:bCs/>
          <w:sz w:val="20"/>
          <w:szCs w:val="20"/>
        </w:rPr>
        <w:t>I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D50B2F" w:rsidRDefault="00D50B2F" w:rsidP="00D50B2F">
      <w:pPr>
        <w:spacing w:before="120" w:after="120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682"/>
        <w:gridCol w:w="854"/>
        <w:gridCol w:w="15"/>
        <w:gridCol w:w="2455"/>
        <w:gridCol w:w="2913"/>
      </w:tblGrid>
      <w:tr w:rsidR="00D50B2F" w:rsidTr="00521D7B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D50B2F" w:rsidRDefault="00D50B2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1.CZĘŚĆ OGÓLNA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"Data od"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15.02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r. –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"Data ukończenia"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A3C2E">
              <w:rPr>
                <w:rFonts w:ascii="Calibri" w:hAnsi="Calibri"/>
                <w:sz w:val="20"/>
                <w:szCs w:val="20"/>
              </w:rPr>
              <w:t>15.06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.20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D50B2F" w:rsidTr="00521D7B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Numer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4F7" w:rsidRDefault="00D50B2F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08.01.02-22-0007/17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-00</w:t>
            </w:r>
            <w:r w:rsidR="00B104F7">
              <w:rPr>
                <w:rFonts w:ascii="Calibri" w:hAnsi="Calibri"/>
                <w:sz w:val="20"/>
                <w:szCs w:val="20"/>
              </w:rPr>
              <w:t xml:space="preserve">;  </w:t>
            </w:r>
          </w:p>
          <w:p w:rsidR="00B104F7" w:rsidRDefault="00B104F7" w:rsidP="00B104F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bookmarkStart w:id="0" w:name="_Hlk76129180"/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08.01.02-22-0007/17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-01 z dnia </w:t>
            </w:r>
            <w:bookmarkStart w:id="1" w:name="_Hlk76129240"/>
            <w:r>
              <w:rPr>
                <w:rFonts w:ascii="Calibri" w:hAnsi="Calibri"/>
                <w:sz w:val="20"/>
                <w:szCs w:val="20"/>
              </w:rPr>
              <w:t>2</w:t>
            </w:r>
            <w:r w:rsidR="00FB51C3"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51C3">
              <w:rPr>
                <w:rFonts w:ascii="Calibri" w:hAnsi="Calibri"/>
                <w:sz w:val="20"/>
                <w:szCs w:val="20"/>
              </w:rPr>
              <w:t>lutego</w:t>
            </w:r>
            <w:r>
              <w:rPr>
                <w:rFonts w:ascii="Calibri" w:hAnsi="Calibri"/>
                <w:sz w:val="20"/>
                <w:szCs w:val="20"/>
              </w:rPr>
              <w:t xml:space="preserve"> 201</w:t>
            </w:r>
            <w:r w:rsidR="00FB51C3">
              <w:rPr>
                <w:rFonts w:ascii="Calibri" w:hAnsi="Calibri"/>
                <w:sz w:val="20"/>
                <w:szCs w:val="20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r.;</w:t>
            </w:r>
            <w:bookmarkEnd w:id="1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zmienionej aneksem RPPM.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08.01.02-22-0007/17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"Liczba Aneksów"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02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z dnia </w:t>
            </w:r>
            <w:bookmarkStart w:id="2" w:name="_Hlk76129276"/>
            <w:r w:rsidR="00FB51C3">
              <w:rPr>
                <w:rFonts w:ascii="Calibri" w:hAnsi="Calibri"/>
                <w:sz w:val="20"/>
                <w:szCs w:val="20"/>
              </w:rPr>
              <w:t>6</w:t>
            </w:r>
            <w:r w:rsidR="00B104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51C3">
              <w:rPr>
                <w:rFonts w:ascii="Calibri" w:hAnsi="Calibri"/>
                <w:sz w:val="20"/>
                <w:szCs w:val="20"/>
              </w:rPr>
              <w:t>kwietnia</w:t>
            </w:r>
            <w:r>
              <w:rPr>
                <w:rFonts w:ascii="Calibri" w:hAnsi="Calibri"/>
                <w:sz w:val="20"/>
                <w:szCs w:val="20"/>
              </w:rPr>
              <w:t xml:space="preserve"> 20</w:t>
            </w:r>
            <w:r w:rsidR="00FB51C3">
              <w:rPr>
                <w:rFonts w:ascii="Calibri" w:hAnsi="Calibri"/>
                <w:sz w:val="20"/>
                <w:szCs w:val="20"/>
              </w:rPr>
              <w:t>20</w:t>
            </w:r>
            <w:r>
              <w:rPr>
                <w:rFonts w:ascii="Calibri" w:hAnsi="Calibri"/>
                <w:sz w:val="20"/>
                <w:szCs w:val="20"/>
              </w:rPr>
              <w:t xml:space="preserve"> r.</w:t>
            </w:r>
            <w:bookmarkEnd w:id="0"/>
            <w:bookmarkEnd w:id="2"/>
          </w:p>
        </w:tc>
      </w:tr>
      <w:tr w:rsidR="00D50B2F" w:rsidTr="00521D7B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 xml:space="preserve">Data podpisania 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iCs/>
                <w:sz w:val="20"/>
                <w:szCs w:val="20"/>
              </w:rPr>
              <w:instrText xml:space="preserve"> DOCPROPERTY  Umowa/Decyzja  \* MERGEFORMAT </w:instrTex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iCs/>
                <w:sz w:val="20"/>
                <w:szCs w:val="20"/>
              </w:rPr>
              <w:t>Umowy</w:t>
            </w:r>
            <w:r>
              <w:rPr>
                <w:rFonts w:ascii="Calibri" w:hAnsi="Calibri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FB51C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grudnia</w:t>
            </w:r>
            <w:r w:rsidR="00D50B2F">
              <w:rPr>
                <w:rFonts w:ascii="Calibri" w:hAnsi="Calibri"/>
                <w:sz w:val="20"/>
                <w:szCs w:val="20"/>
              </w:rPr>
              <w:t xml:space="preserve"> 2017 r.</w:t>
            </w:r>
          </w:p>
        </w:tc>
      </w:tr>
      <w:tr w:rsidR="00D50B2F" w:rsidTr="00521D7B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Temat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C1B0E">
              <w:rPr>
                <w:rFonts w:ascii="Calibri" w:hAnsi="Calibri"/>
                <w:sz w:val="20"/>
                <w:szCs w:val="20"/>
              </w:rPr>
              <w:t>Wspólna sprawa – rewitalizacja obszaru "B” w Czarnem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50B2F" w:rsidTr="00521D7B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Beneficjent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Gmina 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50B2F" w:rsidTr="00521D7B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Adres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239F2">
              <w:rPr>
                <w:rFonts w:ascii="Calibri" w:hAnsi="Calibri"/>
                <w:sz w:val="20"/>
                <w:szCs w:val="20"/>
              </w:rPr>
              <w:t>ul. Moniuszki 12, 77-330 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</w:tc>
      </w:tr>
      <w:tr w:rsidR="00D50B2F" w:rsidTr="00521D7B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</w:p>
          <w:p w:rsidR="00D50B2F" w:rsidRDefault="00A239F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  <w:r w:rsidR="00D50B2F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ind w:left="-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B2F" w:rsidRDefault="00D50B2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</w:t>
            </w:r>
          </w:p>
        </w:tc>
      </w:tr>
      <w:tr w:rsidR="00945161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61" w:rsidRDefault="00945161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61" w:rsidRDefault="0094516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61" w:rsidRPr="00945161" w:rsidRDefault="00945161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Wspólnota Mieszkaniowa Czarne ul. Cicha 3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61" w:rsidRPr="00945161" w:rsidRDefault="00945161" w:rsidP="00945161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</w:t>
            </w:r>
            <w:r w:rsidR="003679AA">
              <w:rPr>
                <w:rFonts w:asciiTheme="minorHAnsi" w:hAnsiTheme="minorHAnsi" w:cstheme="minorHAnsi"/>
                <w:sz w:val="16"/>
                <w:szCs w:val="16"/>
              </w:rPr>
              <w:t xml:space="preserve">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Parafia Rzymskokatolicka p.w. Wniebowzięcia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Najświętszej Maryi Panny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Czarnem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Al. Św. Józefa 3,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Wspólnota Mieszkaniowa Czarne ul. Cicha 1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Cicha 1,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945161">
              <w:rPr>
                <w:rFonts w:asciiTheme="minorHAnsi" w:hAnsiTheme="minorHAnsi" w:cstheme="minorHAnsi"/>
                <w:sz w:val="16"/>
                <w:szCs w:val="16"/>
              </w:rPr>
              <w:t>Wspólnota Mieszkaniowa Czarne ul. Mickiewicza 5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>Wspólnota Mieszkaniowa Czarne ul. Mickiewicza 7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>Wspólnota Mieszkaniowa Czarne ul. Zamkowa 1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 xml:space="preserve">Wspólnota Mieszkaniowa Czarne ul. Zamkowa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 xml:space="preserve">Wspólnota Mieszkaniowa Czarne ul. Zamkowa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 xml:space="preserve">Wspólnota Mieszkaniowa Czarne ul. Zamkowa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 xml:space="preserve">Wspólnota Mieszkaniowa Czarne ul. Zamkowa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>Wspólnota Mieszkaniowa Czarne ul. Zamkowa 7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59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 w:rsidRPr="003679AA">
              <w:rPr>
                <w:rFonts w:asciiTheme="minorHAnsi" w:hAnsiTheme="minorHAnsi" w:cstheme="minorHAnsi"/>
                <w:sz w:val="16"/>
                <w:szCs w:val="16"/>
              </w:rPr>
              <w:t>Wspólnota Mieszkaniowa Czarne ul. Zamkowa 9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Pr="00945161" w:rsidRDefault="003679AA" w:rsidP="003679AA">
            <w:pPr>
              <w:ind w:left="-3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ul. Kościuszki 42, 77-330 Czarne</w:t>
            </w:r>
          </w:p>
        </w:tc>
      </w:tr>
      <w:tr w:rsidR="003679AA" w:rsidTr="00521D7B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powiat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Powiat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człuchowski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, gmina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Gmina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, miejscowość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Miejscowość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Czarne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679AA" w:rsidTr="00521D7B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Rodzaj/typ</w:t>
            </w:r>
            <w:r>
              <w:rPr>
                <w:rFonts w:ascii="Calibri" w:hAnsi="Calibri"/>
                <w:iCs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Planowa / </w:t>
            </w:r>
            <w:r>
              <w:rPr>
                <w:rFonts w:ascii="Calibri" w:hAnsi="Calibri"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sz w:val="20"/>
                <w:szCs w:val="20"/>
              </w:rPr>
              <w:instrText xml:space="preserve"> DOCPROPERTY  "Typ kontroli"  \* MERGEFORMAT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na zakończenie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realizacji;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spacing w:before="60" w:after="6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Jednostka kontrolowana została poinformowana o przeprowadzeniu przedmiotowej kontroli pismem o sygn.: </w:t>
            </w:r>
            <w:r>
              <w:rPr>
                <w:rFonts w:ascii="Calibri" w:hAnsi="Calibri"/>
                <w:bCs/>
                <w:sz w:val="20"/>
                <w:szCs w:val="20"/>
              </w:rPr>
              <w:t>DPR-K.44.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Cs/>
                <w:sz w:val="20"/>
                <w:szCs w:val="20"/>
              </w:rPr>
              <w:br/>
              <w:t xml:space="preserve">EOD: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"EOD IK"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680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02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/20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, z dnia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Dzień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 w:rsidR="00E271A7">
              <w:rPr>
                <w:rFonts w:ascii="Calibri" w:hAnsi="Calibri"/>
                <w:bCs/>
                <w:sz w:val="20"/>
                <w:szCs w:val="20"/>
              </w:rPr>
              <w:t>07</w:t>
            </w:r>
            <w:r>
              <w:rPr>
                <w:rFonts w:ascii="Calibri" w:hAnsi="Calibri"/>
                <w:bCs/>
                <w:sz w:val="20"/>
                <w:szCs w:val="20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Miesiąc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01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>.20</w: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Cs/>
                <w:sz w:val="20"/>
                <w:szCs w:val="20"/>
              </w:rPr>
              <w:t>21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r</w:t>
            </w:r>
            <w:r w:rsidRPr="008A3C2E">
              <w:rPr>
                <w:rFonts w:ascii="Calibri" w:hAnsi="Calibri"/>
                <w:bCs/>
                <w:sz w:val="20"/>
                <w:szCs w:val="20"/>
              </w:rPr>
              <w:t>.</w: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 xml:space="preserve">, </w:t>
            </w:r>
            <w:r w:rsidRPr="008A3C2E">
              <w:rPr>
                <w:rFonts w:ascii="Calibri" w:hAnsi="Calibri"/>
                <w:bCs/>
                <w:sz w:val="20"/>
                <w:szCs w:val="20"/>
              </w:rPr>
              <w:t xml:space="preserve"> oraz </w:t>
            </w:r>
            <w:r w:rsidR="008A3C2E">
              <w:rPr>
                <w:rFonts w:ascii="Calibri" w:hAnsi="Calibri"/>
                <w:sz w:val="20"/>
                <w:szCs w:val="20"/>
              </w:rPr>
              <w:t xml:space="preserve">pismem o sygn.: </w: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>DPR-K.44.</w: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instrText xml:space="preserve"> DOCPROPERTY  "Numer Sprawy"  \* MERGEFORMAT </w:instrTex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>3</w:t>
            </w:r>
            <w:r w:rsidR="008A3C2E">
              <w:rPr>
                <w:rFonts w:ascii="Calibri" w:hAnsi="Calibri"/>
                <w:sz w:val="20"/>
                <w:szCs w:val="20"/>
              </w:rPr>
              <w:fldChar w:fldCharType="end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>.20</w: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fldChar w:fldCharType="begin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instrText xml:space="preserve"> DOCPROPERTY  Rok  \* MERGEFORMAT </w:instrTex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fldChar w:fldCharType="separate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>21</w:t>
            </w:r>
            <w:r w:rsidR="008A3C2E">
              <w:rPr>
                <w:rFonts w:ascii="Calibri" w:hAnsi="Calibri"/>
                <w:sz w:val="20"/>
                <w:szCs w:val="20"/>
              </w:rPr>
              <w:fldChar w:fldCharType="end"/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 xml:space="preserve">, EOD: </w:t>
            </w:r>
            <w:r w:rsidR="008A3C2E" w:rsidRPr="008A3C2E">
              <w:rPr>
                <w:rFonts w:ascii="Calibri" w:hAnsi="Calibri"/>
                <w:bCs/>
                <w:sz w:val="20"/>
                <w:szCs w:val="20"/>
              </w:rPr>
              <w:t>24283/05/2021</w:t>
            </w:r>
            <w:r w:rsidR="008A3C2E">
              <w:rPr>
                <w:rFonts w:ascii="Calibri" w:hAnsi="Calibri"/>
                <w:bCs/>
                <w:sz w:val="20"/>
                <w:szCs w:val="20"/>
              </w:rPr>
              <w:t xml:space="preserve"> z dnia 10.05.2021 r.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3679AA" w:rsidTr="00521D7B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departament</w:t>
            </w:r>
          </w:p>
        </w:tc>
      </w:tr>
      <w:tr w:rsidR="003679AA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C7DA4" w:rsidP="003C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C7D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Kierownik Zespołu Kontrolującego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Lines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679AA" w:rsidTr="00521D7B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C7DA4" w:rsidP="003C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C7DA4" w:rsidP="003C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679AA" w:rsidTr="00521D7B">
        <w:trPr>
          <w:cantSplit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0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C7DA4" w:rsidP="003C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C7DA4" w:rsidP="003C7D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Departament Programów Regionalnych Urzędu Marszałkowskiego Województwa Pomorskiego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1.2 Osoby reprezentujące Beneficjenta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1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C7DA4" w:rsidP="003C7DA4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C7DA4" w:rsidP="003C7DA4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1.3 Osoby udzielające wyjaśnień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keepNext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stanowisko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C7DA4" w:rsidP="003C7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C7DA4" w:rsidP="003C7DA4">
            <w:pPr>
              <w:ind w:left="-4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3679AA" w:rsidTr="00521D7B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679AA" w:rsidP="003679AA">
            <w:pPr>
              <w:numPr>
                <w:ilvl w:val="0"/>
                <w:numId w:val="12"/>
              </w:numPr>
              <w:spacing w:before="60" w:after="60"/>
              <w:ind w:left="201" w:hanging="20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9AA" w:rsidRDefault="003C7DA4" w:rsidP="003C7D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Default="003C7DA4" w:rsidP="003C7DA4">
            <w:pPr>
              <w:ind w:left="-4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 Zakres kontroli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1.4.1 Terminowość złożenia wniosku o płatność końcową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3679AA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3679AA" w:rsidRDefault="003679AA" w:rsidP="003679A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AA" w:rsidRDefault="003679AA" w:rsidP="003679A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 wynikający z Umowy o dofinansowanie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79AA" w:rsidRDefault="003679AA" w:rsidP="003679AA">
            <w:pPr>
              <w:jc w:val="both"/>
              <w:rPr>
                <w:rFonts w:ascii="Calibri" w:hAnsi="Calibri"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Rzeczywisty termin złożenia</w:t>
            </w:r>
          </w:p>
        </w:tc>
      </w:tr>
      <w:tr w:rsidR="003679AA" w:rsidTr="00521D7B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31 </w:t>
            </w:r>
            <w:r w:rsidR="00FB51C3">
              <w:rPr>
                <w:rFonts w:ascii="Calibri" w:hAnsi="Calibri"/>
                <w:sz w:val="20"/>
                <w:szCs w:val="20"/>
              </w:rPr>
              <w:t>grud</w:t>
            </w:r>
            <w:r>
              <w:rPr>
                <w:rFonts w:ascii="Calibri" w:hAnsi="Calibri"/>
                <w:sz w:val="20"/>
                <w:szCs w:val="20"/>
              </w:rPr>
              <w:t>nia 2019 r. +30 dni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Pr="00FB51C3" w:rsidRDefault="00FB51C3" w:rsidP="003679AA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B51C3">
              <w:rPr>
                <w:rFonts w:ascii="Calibri" w:hAnsi="Calibri"/>
                <w:sz w:val="20"/>
                <w:szCs w:val="20"/>
              </w:rPr>
              <w:t>9</w:t>
            </w:r>
            <w:r w:rsidR="003679AA" w:rsidRPr="00FB51C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B51C3">
              <w:rPr>
                <w:rFonts w:ascii="Calibri" w:hAnsi="Calibri"/>
                <w:sz w:val="20"/>
                <w:szCs w:val="20"/>
              </w:rPr>
              <w:t>stycznia</w:t>
            </w:r>
            <w:r w:rsidR="003679AA" w:rsidRPr="00FB51C3">
              <w:rPr>
                <w:rFonts w:ascii="Calibri" w:hAnsi="Calibri"/>
                <w:sz w:val="20"/>
                <w:szCs w:val="20"/>
              </w:rPr>
              <w:t xml:space="preserve"> 20</w:t>
            </w:r>
            <w:r w:rsidRPr="00FB51C3">
              <w:rPr>
                <w:rFonts w:ascii="Calibri" w:hAnsi="Calibri"/>
                <w:sz w:val="20"/>
                <w:szCs w:val="20"/>
              </w:rPr>
              <w:t>20</w:t>
            </w:r>
            <w:r w:rsidR="003679AA" w:rsidRPr="00FB51C3">
              <w:rPr>
                <w:rFonts w:ascii="Calibri" w:hAnsi="Calibri"/>
                <w:sz w:val="20"/>
                <w:szCs w:val="20"/>
              </w:rPr>
              <w:t> r.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Termin złożenia</w:t>
            </w:r>
          </w:p>
        </w:tc>
      </w:tr>
      <w:tr w:rsidR="003679AA" w:rsidTr="00521D7B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1.6 Wizyty dotychczasowe</w:t>
            </w:r>
          </w:p>
        </w:tc>
      </w:tr>
      <w:tr w:rsidR="003679AA" w:rsidTr="00521D7B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Nr informacji pokontrolnej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Osoby kontrolujące</w:t>
            </w:r>
          </w:p>
        </w:tc>
      </w:tr>
      <w:tr w:rsidR="003679AA" w:rsidTr="00521D7B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ind w:left="-110" w:right="-121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Default="003679AA" w:rsidP="00367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–––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9AA" w:rsidRPr="00090621" w:rsidRDefault="007E00F0" w:rsidP="003679AA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związku z zagrożeniem COVID-19 czynności przeprowadzono na skanach dokumentów przesłanych drogą elektroniczną oraz przeprowadzono oględziny w miejscu realizacji,</w:t>
            </w:r>
            <w:r w:rsidR="003679AA" w:rsidRPr="00090621">
              <w:rPr>
                <w:rFonts w:ascii="Calibri" w:hAnsi="Calibri"/>
                <w:sz w:val="20"/>
                <w:szCs w:val="20"/>
              </w:rPr>
              <w:t xml:space="preserve"> gdzie sprawdzeniu podlegały następujące elementy Projektu:</w:t>
            </w:r>
          </w:p>
          <w:p w:rsidR="003679AA" w:rsidRPr="00090621" w:rsidRDefault="003679AA" w:rsidP="003679AA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 xml:space="preserve">Zakres rzeczowy projektu (dokumentacja </w:t>
            </w:r>
            <w:r w:rsidRPr="00090621">
              <w:rPr>
                <w:rFonts w:asciiTheme="minorHAnsi" w:hAnsiTheme="minorHAnsi"/>
                <w:sz w:val="20"/>
                <w:szCs w:val="20"/>
              </w:rPr>
              <w:t>techniczna budowy – projekty budowlane, dzienniki budowy, protokół przekazania  placu budowy i końcowy odbioru robót; projekt budowlany powykonawczy, dokumentacja geodezyjna powykonawcza, wskaźniki</w:t>
            </w:r>
            <w:r w:rsidRPr="00090621">
              <w:rPr>
                <w:rFonts w:ascii="Calibri" w:hAnsi="Calibri"/>
                <w:sz w:val="20"/>
                <w:szCs w:val="20"/>
              </w:rPr>
              <w:t xml:space="preserve"> produktu i rezultatu; miejsce realizacji projektu – fizyczne potwierdzenie wykonanego zakresu rzeczowego), zgodnie z wnioskiem o dofinansowanie, zarejestrowanym pod numerem: RPPM.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090621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90621">
              <w:rPr>
                <w:rFonts w:ascii="Calibri" w:hAnsi="Calibri"/>
                <w:sz w:val="20"/>
                <w:szCs w:val="20"/>
              </w:rPr>
              <w:t>08.01.02-22-0007/17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90621">
              <w:rPr>
                <w:rFonts w:ascii="Calibri" w:hAnsi="Calibri"/>
                <w:sz w:val="20"/>
                <w:szCs w:val="20"/>
              </w:rPr>
              <w:t>.</w:t>
            </w:r>
          </w:p>
          <w:p w:rsidR="003679AA" w:rsidRPr="00090621" w:rsidRDefault="003679AA" w:rsidP="003679AA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Zamówienia – prawidłowość stosowania ustawy Prawo Zamówień Publicznych/</w:t>
            </w:r>
            <w:r w:rsidRPr="00090621">
              <w:rPr>
                <w:rFonts w:ascii="Calibri" w:hAnsi="Calibri"/>
                <w:i/>
                <w:sz w:val="20"/>
                <w:szCs w:val="20"/>
              </w:rPr>
              <w:t xml:space="preserve">Wytycznych </w:t>
            </w:r>
            <w:r w:rsidRPr="00090621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 xml:space="preserve">w zakresie kwalifikowalności wydatków </w:t>
            </w:r>
            <w:r w:rsidRPr="00090621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br/>
              <w:t>w ramach Europejskiego Funduszu Rozwoju Regionalnego, Europejskiego Funduszu Społecznego oraz Funduszu Spójności na lata 2014-2020</w:t>
            </w:r>
            <w:r w:rsidRPr="00090621">
              <w:rPr>
                <w:rFonts w:ascii="Calibri" w:hAnsi="Calibri"/>
                <w:sz w:val="20"/>
                <w:szCs w:val="20"/>
              </w:rPr>
              <w:t>.</w:t>
            </w:r>
          </w:p>
          <w:p w:rsidR="003679AA" w:rsidRPr="00090621" w:rsidRDefault="003679AA" w:rsidP="003679AA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Elementy promocji wraz ze stosowaniem polityk horyzontalnych.</w:t>
            </w:r>
          </w:p>
          <w:p w:rsidR="003679AA" w:rsidRPr="00090621" w:rsidRDefault="003679AA" w:rsidP="003679AA">
            <w:pPr>
              <w:numPr>
                <w:ilvl w:val="0"/>
                <w:numId w:val="13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Zakres finansowy:</w:t>
            </w:r>
          </w:p>
          <w:p w:rsidR="003679AA" w:rsidRPr="00090621" w:rsidRDefault="003679AA" w:rsidP="003679AA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- wyciągi bankowe potwierdzające wpływy i wydatki związane z projektem;</w:t>
            </w:r>
          </w:p>
          <w:p w:rsidR="003679AA" w:rsidRPr="00090621" w:rsidRDefault="003679AA" w:rsidP="003679AA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- dokumenty finansowo – ksi</w:t>
            </w:r>
            <w:r w:rsidRPr="00090621">
              <w:rPr>
                <w:rFonts w:ascii="Calibri" w:eastAsia="TimesNewRoman" w:hAnsi="Calibri"/>
                <w:sz w:val="20"/>
                <w:szCs w:val="20"/>
              </w:rPr>
              <w:t>ę</w:t>
            </w:r>
            <w:r w:rsidRPr="00090621">
              <w:rPr>
                <w:rFonts w:ascii="Calibri" w:hAnsi="Calibri"/>
                <w:sz w:val="20"/>
                <w:szCs w:val="20"/>
              </w:rPr>
              <w:t xml:space="preserve">gowe potwierdzające poniesione wydatki, określone w umowie; </w:t>
            </w:r>
          </w:p>
          <w:p w:rsidR="003679AA" w:rsidRPr="00090621" w:rsidRDefault="003679AA" w:rsidP="003679AA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- dokumenty poświadczające przyjęcie składników majątkowych na stan;</w:t>
            </w:r>
          </w:p>
          <w:p w:rsidR="003679AA" w:rsidRPr="00090621" w:rsidRDefault="003679AA" w:rsidP="003679AA">
            <w:pPr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- wyodrębniona ewidencja księgowa projektu.</w:t>
            </w:r>
          </w:p>
          <w:p w:rsidR="003679AA" w:rsidRPr="00090621" w:rsidRDefault="003679AA" w:rsidP="00E271A7">
            <w:pPr>
              <w:numPr>
                <w:ilvl w:val="0"/>
                <w:numId w:val="13"/>
              </w:numPr>
              <w:tabs>
                <w:tab w:val="num" w:pos="318"/>
              </w:tabs>
              <w:ind w:left="318" w:hanging="284"/>
              <w:jc w:val="both"/>
              <w:rPr>
                <w:rFonts w:ascii="Calibri" w:hAnsi="Calibri"/>
                <w:sz w:val="20"/>
                <w:szCs w:val="20"/>
              </w:rPr>
            </w:pPr>
            <w:r w:rsidRPr="00090621">
              <w:rPr>
                <w:rFonts w:ascii="Calibri" w:hAnsi="Calibri"/>
                <w:sz w:val="20"/>
                <w:szCs w:val="20"/>
              </w:rPr>
              <w:t>Archiwizacja projektu.</w:t>
            </w:r>
          </w:p>
          <w:p w:rsidR="003679AA" w:rsidRPr="00090621" w:rsidRDefault="003679AA" w:rsidP="00E271A7">
            <w:pPr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90621">
              <w:rPr>
                <w:rFonts w:asciiTheme="minorHAnsi" w:hAnsiTheme="minorHAnsi"/>
                <w:sz w:val="20"/>
                <w:szCs w:val="20"/>
              </w:rPr>
              <w:t>Kontrolą objęto wnioski o płatność od nr RPPM.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090621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90621">
              <w:rPr>
                <w:rFonts w:ascii="Calibri" w:hAnsi="Calibri"/>
                <w:sz w:val="20"/>
                <w:szCs w:val="20"/>
              </w:rPr>
              <w:t>08.01.02-22-0007/17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90621">
              <w:rPr>
                <w:rFonts w:asciiTheme="minorHAnsi" w:hAnsiTheme="minorHAnsi"/>
                <w:sz w:val="20"/>
                <w:szCs w:val="20"/>
              </w:rPr>
              <w:t>-001 do nr RPPM.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090621">
              <w:rPr>
                <w:rFonts w:ascii="Calibri" w:hAnsi="Calibri"/>
                <w:sz w:val="20"/>
                <w:szCs w:val="20"/>
              </w:rPr>
              <w:instrText xml:space="preserve"> DOCPROPERTY  Projekt  \* MERGEFORMAT </w:instrTex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90621">
              <w:rPr>
                <w:rFonts w:ascii="Calibri" w:hAnsi="Calibri"/>
                <w:sz w:val="20"/>
                <w:szCs w:val="20"/>
              </w:rPr>
              <w:t>08.01.02-22-0007/17</w:t>
            </w:r>
            <w:r w:rsidRPr="0009062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90621">
              <w:rPr>
                <w:rFonts w:asciiTheme="minorHAnsi" w:hAnsiTheme="minorHAnsi"/>
                <w:sz w:val="20"/>
                <w:szCs w:val="20"/>
              </w:rPr>
              <w:t>-</w:t>
            </w:r>
            <w:r w:rsidR="00090621" w:rsidRPr="00090621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090621" w:rsidRPr="00090621">
              <w:rPr>
                <w:rFonts w:asciiTheme="minorHAnsi" w:hAnsiTheme="minorHAnsi"/>
                <w:sz w:val="20"/>
                <w:szCs w:val="20"/>
              </w:rPr>
              <w:instrText xml:space="preserve"> DOCPROPERTY  "Liczba WNP"  \* MERGEFORMAT </w:instrText>
            </w:r>
            <w:r w:rsidR="00090621" w:rsidRPr="0009062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90621" w:rsidRPr="00090621">
              <w:rPr>
                <w:rFonts w:asciiTheme="minorHAnsi" w:hAnsiTheme="minorHAnsi"/>
                <w:sz w:val="20"/>
                <w:szCs w:val="20"/>
              </w:rPr>
              <w:t>020</w:t>
            </w:r>
            <w:r w:rsidR="00090621" w:rsidRPr="0009062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09062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 WNIOSKI I UWAGI </w:t>
            </w:r>
            <w:r>
              <w:rPr>
                <w:rFonts w:ascii="Calibri" w:hAnsi="Calibr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kompletna i prawidłowa/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3.1 Zakres rzeczowy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3.1.1. Realizowane elementy Projektu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AA" w:rsidRPr="00B311EA" w:rsidRDefault="003C7DA4" w:rsidP="003C7DA4">
            <w:pPr>
              <w:spacing w:before="60" w:after="6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(…)</w:t>
            </w:r>
          </w:p>
        </w:tc>
      </w:tr>
      <w:tr w:rsidR="003679AA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679AA" w:rsidRDefault="003679AA" w:rsidP="003679AA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produktu</w:t>
            </w:r>
            <w:r w:rsidR="003C7DA4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3C7DA4" w:rsidRPr="003C7DA4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090621" w:rsidTr="00521D7B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Wskaźniki rezultatu</w:t>
            </w:r>
            <w:r w:rsidR="003C7DA4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3C7DA4" w:rsidRPr="003C7DA4">
              <w:rPr>
                <w:rFonts w:ascii="Calibri" w:hAnsi="Calibri"/>
                <w:sz w:val="20"/>
                <w:szCs w:val="20"/>
              </w:rPr>
              <w:t>(…)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keepNext/>
              <w:jc w:val="both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3.1.2 Zamówienia publiczne/Zasada konkurencyjności 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C1B0E" w:rsidRDefault="00100EA0" w:rsidP="00BC1B0E">
            <w:pPr>
              <w:tabs>
                <w:tab w:val="left" w:pos="7655"/>
              </w:tabs>
              <w:autoSpaceDE w:val="0"/>
              <w:autoSpaceDN w:val="0"/>
              <w:adjustRightInd w:val="0"/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1.1.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 xml:space="preserve">1.2.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Przedmiot zamówienia: Dostawa i montaż wyposażenia pomieszczeń w ramach Zadania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2: „Przebudowa i remont pomieszczeń po miejskiej bibliotece publicznej wraz z zagospodarowaniem przynależnego terenu z przeznaczeniem na Centrum Wsparcia Rodziny </w:t>
            </w:r>
            <w:r w:rsidR="005D4049">
              <w:rPr>
                <w:rFonts w:ascii="Calibri" w:hAnsi="Calibri" w:cs="Calibri"/>
                <w:sz w:val="20"/>
                <w:szCs w:val="20"/>
              </w:rPr>
              <w:br/>
            </w:r>
            <w:r w:rsidRPr="00BC1B0E">
              <w:rPr>
                <w:rFonts w:ascii="Calibri" w:hAnsi="Calibri" w:cs="Calibri"/>
                <w:sz w:val="20"/>
                <w:szCs w:val="20"/>
              </w:rPr>
              <w:t>i dziecka przy ulicy Kościuszki w Czarnem” dla projektu pt. „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instrText xml:space="preserve"> DOCPROPERTY  Temat  \* MERGEFORMAT </w:instrTex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Wspólna sprawa – rewitalizacja obszaru "B” w Czarnem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C1B0E">
              <w:rPr>
                <w:rFonts w:ascii="Calibri" w:hAnsi="Calibri" w:cs="Calibri"/>
                <w:sz w:val="20"/>
                <w:szCs w:val="20"/>
              </w:rPr>
              <w:t>”  realizowanego  w ramach Regionalnego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Programu Operacyjnego Województwa Pomorskiego na lata 2014</w:t>
            </w:r>
            <w:r w:rsidR="00673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-</w:t>
            </w:r>
            <w:r w:rsidR="00673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2020, Poddziałanie  8.1.2. Kompleksowe przedsięwzięcie rewitalizacyjne w miastach poza Obszarem Metropolitarnym Trójmiasta;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1.3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Biuletynie Zamówień Publicznych pod numerem 656729-N-2018 w dniu 12 marca 2018 roku;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5D4049" w:rsidRDefault="00100EA0" w:rsidP="005D4049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404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Office Plus</w:t>
            </w:r>
            <w:r w:rsidR="00673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Wrocław Sp. z o.o.</w:t>
            </w:r>
            <w:r w:rsidR="006731CE">
              <w:rPr>
                <w:rFonts w:ascii="Calibri" w:hAnsi="Calibri" w:cs="Calibri"/>
                <w:sz w:val="20"/>
                <w:szCs w:val="20"/>
              </w:rPr>
              <w:t>,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 ul.</w:t>
            </w:r>
            <w:r w:rsidR="00673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Słupecka</w:t>
            </w:r>
            <w:r w:rsidR="006731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4/85, 02-309 Warszawa,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umowa nr RIPiOŚ.272.128.2018 z dnia 18.12.2018 r., </w:t>
            </w:r>
          </w:p>
          <w:p w:rsidR="00100EA0" w:rsidRPr="005D4049" w:rsidRDefault="005D4049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404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</w:t>
            </w:r>
            <w:r w:rsidR="00100EA0" w:rsidRPr="005D4049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artość umowy 3 370,00 </w:t>
            </w:r>
            <w:r w:rsidRPr="005D404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 brutto</w:t>
            </w:r>
            <w:r w:rsidR="00100EA0" w:rsidRPr="005D4049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04.11.2019 r. o sygnaturze DPR-K.433.38.2019, EOD: 54532/11/2019.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2.1.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Tryb udzielenia zamówienia: przetarg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nieograniczony o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wartości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szacunkowej nieprzekraczającej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kwoty</w:t>
            </w:r>
            <w:r w:rsidR="005D40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określone</w:t>
            </w:r>
            <w:r w:rsidR="005D4049">
              <w:rPr>
                <w:rFonts w:ascii="Calibri" w:hAnsi="Calibri" w:cs="Calibri"/>
                <w:sz w:val="20"/>
                <w:szCs w:val="20"/>
              </w:rPr>
              <w:t>j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 w przepisach wydanych na podstawie art. 11 ust 8 ustawy PZP;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2.2.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Przedmiot zamówienia: Pełnienie funkcji Inżyniera Kontraktu dla projektu pt. „Wspólna sprawa – rewitalizacja obszaru „B” w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Czarnem” realizowanego w ramach umowy o dofinansowanie nr RPPM.08.01.02-22-0007/17 (sygn. RIPiOŚ.271.1.6.2018.RS);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ogłoszenie o zamówieniu zostało opublikowane w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Biuletynie Zamówień Publicznych pod nr 535239-N-2018 w dniu 2018-03-23 r.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Dariusz Pownuk Usługi Inżynierskie, 83-424 Szklana Huta, Szklana Huta 4A;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nr RIPiOŚ.272.37.2018.RS zawarta w dniu 30 kwietnia 2018 roku</w:t>
            </w:r>
            <w:r w:rsidRPr="00BC1B0E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  <w:p w:rsidR="00100EA0" w:rsidRPr="00436776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3677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198 980,00 PLN brutto</w:t>
            </w:r>
            <w:r w:rsidR="005D4049" w:rsidRPr="0043677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04.11.2020 r. o sygnaturze DPR-K.433.38.2019, EOD: 83637/11/2020.</w:t>
            </w:r>
          </w:p>
          <w:p w:rsidR="00100EA0" w:rsidRPr="00BC1B0E" w:rsidRDefault="00100EA0" w:rsidP="00100EA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wyniku weryfikacji stwierdzono naruszenie skutkujące nałożeniem korekty finansowej. Nałożono korektę finansową w wysokości 5%. </w:t>
            </w:r>
          </w:p>
          <w:p w:rsidR="00100EA0" w:rsidRPr="00BC1B0E" w:rsidRDefault="00100EA0" w:rsidP="00100EA0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3.1.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 xml:space="preserve">3.2.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Przedmiot zamówienia: Rewitalizacja obszaru „B” w Czarnem - zadanie 1 i 2. Zadanie 1: Przebudowa i rozbudowa mieszkania oraz Sali katechetycznej wraz z zagospodarowaniem przynależnego terenu z przeznaczeniem na Centrum Wsparcia</w:t>
            </w:r>
            <w:r w:rsidR="00730B1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Rodziny i Dziecka przy ulicy Cichej 1 w Czarnem. Zadanie 2: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Przebudowa i remont pomieszczeń po miejskiej bibliotece publicznej wraz z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zagospodarowaniem przynależnego terenu z przeznaczeniem na Centrum Wsparcia Rodziny i  Dziecka przy ulicy Kościuszki w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Czarnem;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3.3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BC1B0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Biuletynie Zamówień Publicznych pod numerem 557759-N-2018 w dniu 14 maja 2018 roku;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730B1B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30B1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Usługi Ogólnobudowlane i Handel Justyna Miesikowska, Odry, ul. Ks. Zawadzkiego 14, 89-651 Gotelp;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nr 272.58.2018 r. zawarta w dniu 03.08.2018 r.;</w:t>
            </w:r>
          </w:p>
          <w:p w:rsidR="00100EA0" w:rsidRPr="00730B1B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30B1B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991 000,00 PLN brutto;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Aneks nr 1 z dnia 08 stycznia 2019 roku.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11.06.2019 r. o sygnaturze DPR-K.433.38.2019, EOD: 28039/06/2019.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4.1.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4.2.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Przedmiot zamówienia: „Wspólna sprawa – Rewitalizacja obszaru „B” w Czarnem”</w:t>
            </w:r>
            <w:r w:rsidR="002935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w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zakresie Zadania 5: „Remont części wspólnych budynków mieszkalnych przy ulicy Zamkowej, Mickiewicza i Cichej wraz z zagospodarowaniem bezpośredniego otoczenia” realizowanego w formule „zaprojektuj i wybuduj” w ramach: Regionalnego Programu Operacyjnego Województwa Pomorskiego na lata 2014-2020, Poddziałanie 8.1.2. Kompleksowe Przedsięwzięcie rewitalizacyjne w miastach poza Obszarem Metropolitalnym Trójmiasta;</w:t>
            </w:r>
          </w:p>
          <w:p w:rsidR="00100EA0" w:rsidRPr="00BC1B0E" w:rsidRDefault="00100EA0" w:rsidP="00BC1B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4.3</w:t>
            </w:r>
            <w:r w:rsidR="00BC1B0E" w:rsidRPr="00BC1B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C1B0E" w:rsidRPr="00BC1B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Ogłoszenie o zamówieniu zostało opublikowane w Biuletynie Zamówień Publicznych pod numerem 601315-N-2018 w dniu 07.08.2018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CA249A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Usługi Ogólnobudowlane i Handel Justyna Miesikowska, Odry, ul. Ks. Zawadzińskiego 14, 89-651 Gotelp, </w:t>
            </w:r>
          </w:p>
          <w:p w:rsidR="00100EA0" w:rsidRPr="00BC1B0E" w:rsidRDefault="00100EA0" w:rsidP="00100EA0">
            <w:pPr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nr RIPiOŚ.272.75.2018.RS z dnia 19.10.2018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r., </w:t>
            </w:r>
          </w:p>
          <w:p w:rsidR="00100EA0" w:rsidRPr="00CA249A" w:rsidRDefault="00730B1B" w:rsidP="00100EA0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</w:t>
            </w:r>
            <w:r w:rsidR="00100EA0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artość umowy 2</w:t>
            </w:r>
            <w:r w:rsidR="0029350E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 </w:t>
            </w:r>
            <w:r w:rsidR="00100EA0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690</w:t>
            </w:r>
            <w:r w:rsidR="0029350E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 </w:t>
            </w:r>
            <w:r w:rsidR="00100EA0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000,00 </w:t>
            </w:r>
            <w:r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</w:t>
            </w:r>
            <w:r w:rsidR="00100EA0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</w:t>
            </w:r>
            <w:r w:rsidR="00CA249A" w:rsidRP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08.08.2019 r. o sygnaturze DPR-K.433.38.2019, EOD: 39921/08/2019.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5.1.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Tryb udzielenia zamówienia: przetarg   nieograniczony   o  wartości   szacunkowej  nieprzekraczającej   kwoty określone w przepisach wydanych na podstawie art. 11 ust 8 ustawy PZP;</w:t>
            </w:r>
          </w:p>
          <w:p w:rsidR="00100EA0" w:rsidRPr="00BC1B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5.2.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Przedmiot zamówienia: 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Dostawa i montaż wyposażenia pomieszczeń w ramach Zadania 2: „Przebudowa  i  remont  pomieszczeń  po  miejskiej  bibliotece  publicznej  wraz  z  zagospodarowaniem przynależnego  terenu  z  przeznaczeniem  na  Centrum  Wsparcia  Rodziny  i  dziecka  przy  ulicy Kościuszki w  Czarnem”  dla  projektu  pt.  „Wspólna  sprawa  –  rewitalizacja  obszaru  „B”  w  Czarnem”  realizowanego w  ramach  Regionalnego  Programu  Operacyjnego  Województwa  Pomorskiego  na  lata  2014  -2020, Poddziałanie   8.1.2.   Kompleksowe  przedsięwzięcie   rewitalizacyjne   w   miastach   poza   Obszarem Metropolitarnym Trójmiasta. Zamówienie podzielono na 5 Części</w:t>
            </w:r>
          </w:p>
          <w:p w:rsidR="00100EA0" w:rsidRPr="00BC1B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5.3</w:t>
            </w:r>
            <w:r w:rsidR="0029350E" w:rsidRPr="002935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Data wszczęcia postępowania: ogłoszenie o zamówieniu zamieszczone w Biuletynie Zamówień Publicznych nr 651964-N-2018 </w:t>
            </w:r>
            <w:r w:rsidR="00672295">
              <w:rPr>
                <w:rFonts w:ascii="Calibri" w:hAnsi="Calibri" w:cs="Calibri"/>
                <w:sz w:val="20"/>
                <w:szCs w:val="20"/>
              </w:rPr>
              <w:t>w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 dni</w:t>
            </w:r>
            <w:r w:rsidR="00672295">
              <w:rPr>
                <w:rFonts w:ascii="Calibri" w:hAnsi="Calibri" w:cs="Calibri"/>
                <w:sz w:val="20"/>
                <w:szCs w:val="20"/>
              </w:rPr>
              <w:t>u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 22.11.2018 r.</w:t>
            </w:r>
          </w:p>
          <w:p w:rsidR="00100EA0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72295" w:rsidRPr="00DE4D63" w:rsidRDefault="00672295" w:rsidP="00672295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672295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2295">
              <w:rPr>
                <w:rFonts w:ascii="Calibri" w:hAnsi="Calibri" w:cs="Calibri"/>
                <w:b/>
                <w:sz w:val="20"/>
                <w:szCs w:val="20"/>
              </w:rPr>
              <w:t>Cz. 1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  Office   Plus  Wrocław   Sp.   z   o.o.   ul.  Słupecka   4/85,   02-309   Warszawa,  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umowa nr RIPiOŚ.272.114.2018 z 4.12.2018 r., </w:t>
            </w:r>
          </w:p>
          <w:p w:rsidR="00100EA0" w:rsidRPr="00DE4D63" w:rsidRDefault="00672295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</w:t>
            </w:r>
            <w:r w:rsidR="00100EA0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artość umowy 29 520,00 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</w:t>
            </w:r>
            <w:r w:rsidR="00A1133C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672295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2295">
              <w:rPr>
                <w:rFonts w:ascii="Calibri" w:hAnsi="Calibri" w:cs="Calibri"/>
                <w:b/>
                <w:sz w:val="20"/>
                <w:szCs w:val="20"/>
              </w:rPr>
              <w:t xml:space="preserve">Cz. 2  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Wykonawca:   Hurtownia   Sportowa   KAL-SPORT,   aleja   Rejtana   8,   35-310   Rzeszów,  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Umowa nr RIPiOŚ.272.117.2018 z dnia 10.12.2018 r., </w:t>
            </w:r>
          </w:p>
          <w:p w:rsidR="00100EA0" w:rsidRPr="00DE4D63" w:rsidRDefault="00A1133C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</w:t>
            </w:r>
            <w:r w:rsidR="00100EA0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artość umowy 10 702,23 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 brutto.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672295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2295">
              <w:rPr>
                <w:rFonts w:ascii="Calibri" w:hAnsi="Calibri" w:cs="Calibri"/>
                <w:b/>
                <w:sz w:val="20"/>
                <w:szCs w:val="20"/>
              </w:rPr>
              <w:t>Cz. 3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ELKON Sp. cywilna, ul. Szczecińska 38d, 75-137 Koszalin,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umowa nr RIPiOŚ.272.116.2018 z dnia 10.12.2018 r., </w:t>
            </w:r>
          </w:p>
          <w:p w:rsidR="00100EA0" w:rsidRPr="00DE4D63" w:rsidRDefault="00A1133C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</w:t>
            </w:r>
            <w:r w:rsidR="00100EA0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artość 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umowy </w:t>
            </w:r>
            <w:r w:rsidR="00100EA0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12 780,00 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 brutto.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672295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2295">
              <w:rPr>
                <w:rFonts w:ascii="Calibri" w:hAnsi="Calibri" w:cs="Calibri"/>
                <w:b/>
                <w:sz w:val="20"/>
                <w:szCs w:val="20"/>
              </w:rPr>
              <w:t xml:space="preserve">Cz. 4  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 Moje   Bambino   Sp.   z   o.o.   Sp.   K.   ul.   Graniczna   46,   93-428  Łódź,   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umowa nr RIPiOŚ.272.115.2018 z dnia 4.12.2018 r., </w:t>
            </w:r>
          </w:p>
          <w:p w:rsidR="00100EA0" w:rsidRPr="00DE4D63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wartość umowy 2 319,78 </w:t>
            </w:r>
            <w:r w:rsidR="00A1133C"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PLN brutto</w:t>
            </w:r>
            <w:r w:rsidRPr="00DE4D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4.11.2019 r. o sygnaturze DPR-K.433.38.2019, EOD: 54502/11/2019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6.1.</w:t>
            </w:r>
            <w:r w:rsidR="0029350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2935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="002935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6.2.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Przedmiot zamówienia: Dostawa i montaż wyposażenia pomieszczeń w meble w ramach Zadania 1: „Przebudowa i rozbudowa mieszkania oraz Sali katechetycznej wraz z zagospodarowaniem przynależnego terenu z przeznaczeniem na Centrum Wsparcia Rodziny i Dziecka przy ulicy Cichej 1 w Czarnem” dla projektu pn.: „Wspólna sprawa - Rewitalizacja obszaru ,,B” w Czarnem” realizowanego w ramach: Regionalnego Programu Operacyjnego Województwa Pomorskiego na lata 2014-2020, Poddziałanie 8.1.2. Kompleksowe przedsięwzięcia rewitalizacyjne w miastach poza Obszarem Metropolitarnym Trójmiasta. (sygn. RIPiOŚ.271.1.13.2019.RS);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6.3</w:t>
            </w:r>
            <w:r w:rsidR="0029350E" w:rsidRPr="002935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w dniu 21 maja 2019 roku pod numerem 546805-N-2019</w:t>
            </w:r>
            <w:r w:rsidR="00DE79C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470A80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70A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Office Plus Wrocław SP. z o.o., 02-309 Warszawa, ul. Słupecka 4/85;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RIPiOŚ.272.60.2019 zawarta w dniu 31 maja 2019roku;</w:t>
            </w:r>
          </w:p>
          <w:p w:rsidR="00100EA0" w:rsidRPr="00470A80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70A80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30 545,00 PLN brutto</w:t>
            </w:r>
            <w:r w:rsid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26.02.2020 r. o sygnaturze DPR-K.433.38.2019, EOD: 15380/02/2020.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7.1.</w:t>
            </w:r>
            <w:r w:rsidR="0029350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2935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="002935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7.2.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Przedmiot zamówienia: Budowa obiektu mostowego w postaci kładki przez rzekę Czernica realizowanego w ramach Zadania 6. Zagospodarowanie przestrzeni publicznej przy ulicy Zamkowej i Podmurnej dla projektu pt. „Wspólna sprawa - Rewitalizacja obszaru ,,B” w Czarnem” dofinansowanego z Regionalnego Programu Operacyjnego Województwa Pomorskiego na lata 2014-2020, Poddziałanie 8.1.2. Kompleksowe przedsięwzięcia rewitalizacyjne w miastach poza Obszarem Metropolitarnym Trójmiasta.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7.3</w:t>
            </w:r>
            <w:r w:rsidR="0029350E" w:rsidRPr="002935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 xml:space="preserve">Data publikacji i numer ogłoszenia wraz z podaniem publikatora: ogłoszenie o zamówieniu zostało opublikowane w Biuletynie Zamówień Publicznych pod nr 597060-N-2019 w dniu </w:t>
            </w:r>
            <w:r w:rsidR="0029350E">
              <w:rPr>
                <w:rFonts w:ascii="Calibri" w:hAnsi="Calibri" w:cs="Calibri"/>
                <w:sz w:val="20"/>
                <w:szCs w:val="20"/>
              </w:rPr>
              <w:t>13.09.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2019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r.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F3196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Usługi Ogólnobudowlane i Handel Justyna Miesikowska, Odry, ul. Ks. Zawadzińskiego 14, 89-651 Gołdap;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Nr RIPiOŚ.272.97.2019 zawarta dnia 30 października 2019 r.;</w:t>
            </w:r>
          </w:p>
          <w:p w:rsidR="00100EA0" w:rsidRPr="003F3196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Wartość </w:t>
            </w:r>
            <w:r w:rsidR="00470A80"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umowy</w:t>
            </w: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: 260 986,44 PLN</w:t>
            </w:r>
            <w:r w:rsidR="00470A80"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</w:t>
            </w: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29.10.2020 r. o sygnaturze DPR-K.433.38.2019, EOD: 79254/10/2020.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 xml:space="preserve">8.1. 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Tryb udzielenia zamówienia: Zasada konkurencyjności;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8.2.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Przedmiot zamówienia: Badania sondażowe i nadzór archeologiczny w ramach zadania inwestycyjnego „Wspólna sprawa</w:t>
            </w:r>
            <w:r w:rsidR="0029350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–</w:t>
            </w:r>
            <w:r w:rsidR="0029350E">
              <w:rPr>
                <w:rFonts w:ascii="Calibri" w:hAnsi="Calibri" w:cs="Calibri"/>
                <w:sz w:val="20"/>
                <w:szCs w:val="20"/>
              </w:rPr>
              <w:t>r</w:t>
            </w:r>
            <w:r w:rsidRPr="0029350E">
              <w:rPr>
                <w:rFonts w:ascii="Calibri" w:hAnsi="Calibri" w:cs="Calibri"/>
                <w:sz w:val="20"/>
                <w:szCs w:val="20"/>
              </w:rPr>
              <w:t>ewitalizacja obszaru "B” w Czarnem”.</w:t>
            </w:r>
          </w:p>
          <w:p w:rsidR="00100EA0" w:rsidRPr="0029350E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9350E">
              <w:rPr>
                <w:rFonts w:ascii="Calibri" w:hAnsi="Calibri" w:cs="Calibri"/>
                <w:b/>
                <w:sz w:val="20"/>
                <w:szCs w:val="20"/>
              </w:rPr>
              <w:t>8.3</w:t>
            </w:r>
            <w:r w:rsidR="0029350E" w:rsidRPr="002935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9350E">
              <w:rPr>
                <w:rFonts w:ascii="Calibri" w:hAnsi="Calibri" w:cs="Calibri"/>
                <w:sz w:val="20"/>
                <w:szCs w:val="20"/>
              </w:rPr>
              <w:t> </w:t>
            </w:r>
            <w:r w:rsidRPr="0029350E">
              <w:rPr>
                <w:rFonts w:ascii="Calibri" w:hAnsi="Calibri" w:cs="Calibri"/>
                <w:sz w:val="20"/>
                <w:szCs w:val="20"/>
              </w:rPr>
              <w:t xml:space="preserve">Data wszczęcia postępowania: </w:t>
            </w:r>
            <w:bookmarkStart w:id="3" w:name="_Hlk48290484"/>
            <w:r w:rsidRPr="0029350E">
              <w:rPr>
                <w:rFonts w:ascii="Calibri" w:hAnsi="Calibri" w:cs="Calibri"/>
                <w:sz w:val="20"/>
                <w:szCs w:val="20"/>
              </w:rPr>
              <w:t>01.03.2019 r.</w:t>
            </w:r>
            <w:bookmarkEnd w:id="3"/>
            <w:r w:rsidRPr="0029350E">
              <w:rPr>
                <w:rFonts w:ascii="Calibri" w:hAnsi="Calibri" w:cs="Calibri"/>
                <w:sz w:val="20"/>
                <w:szCs w:val="20"/>
              </w:rPr>
              <w:t xml:space="preserve"> - ogłoszone w Bazie konkurencyjności</w:t>
            </w:r>
            <w:r w:rsidR="0029350E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F3196" w:rsidRPr="003F3196" w:rsidRDefault="003F3196" w:rsidP="003F3196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1B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Wykonawca: GEOINNOWACJE Jerzy Czerniec Orzechowo 5, 87-213 Ryńsk</w:t>
            </w:r>
          </w:p>
          <w:p w:rsidR="00100EA0" w:rsidRPr="00BC1B0E" w:rsidRDefault="00100EA0" w:rsidP="00100EA0">
            <w:pPr>
              <w:tabs>
                <w:tab w:val="left" w:pos="68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Umowa nr: </w:t>
            </w:r>
            <w:bookmarkStart w:id="4" w:name="_Hlk48290978"/>
            <w:r w:rsidRPr="00BC1B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RIPiOŚ.272.44.2019 z dnia 14.03.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2019r.</w:t>
            </w:r>
          </w:p>
          <w:bookmarkEnd w:id="4"/>
          <w:p w:rsidR="00100EA0" w:rsidRPr="003F3196" w:rsidRDefault="00100EA0" w:rsidP="00100EA0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16 200,00 PLN</w:t>
            </w:r>
            <w:r w:rsidR="003F3196"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brutto.</w:t>
            </w:r>
          </w:p>
          <w:p w:rsidR="003F3196" w:rsidRPr="003F3196" w:rsidRDefault="003F3196" w:rsidP="00100EA0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14.08.2020 r. o sygnaturze DPR-K.433.38.2019, EOD: 62902/08/2020.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A610C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9.1.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="00BA610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A610C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9.2.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Przedmiot zamówienia: Zaprojektowanie, wykonanie, dostawa i montaż 7 sztuk tablic informacyjnych w ramach promocji projektu pn.: „Wspólna sprawa - Rewitalizacja obszaru ,,B” Czarnem” realizowanego w ramach: Regionalnego Programu Operacyjnego Województwa Pomorskiego na lata 2014-2020, Poddziałanie 8.1.2. Kompleksowe przedsięwzięcia rewitalizacyjne w miastach poza Obszarem Metropolitarnym Trójmiasta. (sygn. RIPiOŚ.271.1.16.2019.RS);</w:t>
            </w:r>
          </w:p>
          <w:p w:rsidR="00100EA0" w:rsidRPr="00BA610C" w:rsidRDefault="00100EA0" w:rsidP="0029350E">
            <w:pPr>
              <w:ind w:left="406" w:hanging="406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9.3</w:t>
            </w:r>
            <w:r w:rsidR="0029350E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w dniu 30 maja 2019 roku pod numerem 554720-N-2019;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F3196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3R Agencja Reklamowo – Marketingowa Sylwiusz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Gruś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>, 56-120 Brzeg Dolny, ul. Wilcza 8/1;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RIPiOŚ.272.71.2019 zawarta w dniu 25 czerwca 2019roku;</w:t>
            </w:r>
          </w:p>
          <w:p w:rsidR="00100EA0" w:rsidRPr="003F3196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F319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3 013,50 PLN brutto</w:t>
            </w:r>
            <w:r w:rsidR="00CA249A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26.02.2020 r. o sygnaturze DPR-K.433.38.2019, EOD: 15380/02/2020.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10.1.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A610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10.2.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Przedmiot zamówienia: „Wspólna sprawa – Rewitalizacji obszaru „B” w Czarnem” w zakresie Zadania 4: Przebudowa Placu Wolności realizowanego w ramach: Regionalnego Programu Operacyjnego Województwa Pomorskiego na lata 2014-2020 (sygn. RIPiOŚ.271.1.18.2019.RS);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10.3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.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pod numerem 561449-N-2019 w dniu 14 czerwca 2019 roku;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91506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Usługi Ogólnobudowlane i Handel Justyna Miesikowska, 89-651 Gotelp, Odry, ul. Ks. Zawadzińskiego 14;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272.85.2019 zawarta w dniu 19 sierpnia 2019roku</w:t>
            </w:r>
            <w:r w:rsidRPr="00BC1B0E">
              <w:rPr>
                <w:rFonts w:ascii="Calibri" w:hAnsi="Calibri" w:cs="Calibri"/>
                <w:b/>
                <w:bCs/>
                <w:sz w:val="20"/>
                <w:szCs w:val="20"/>
              </w:rPr>
              <w:t>;</w:t>
            </w:r>
          </w:p>
          <w:p w:rsidR="00100EA0" w:rsidRPr="00391506" w:rsidRDefault="00100EA0" w:rsidP="00100EA0">
            <w:pPr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lastRenderedPageBreak/>
              <w:t>Wartość umowy: 1 025 299,39 PLN brutto</w:t>
            </w:r>
            <w:r w:rsid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18.12.2019 r. o sygnaturze DPR-K.433.38.2019, EOD: 63713/12/2019.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11.1.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A610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610C">
              <w:rPr>
                <w:rFonts w:ascii="Calibri" w:hAnsi="Calibri" w:cs="Calibri"/>
                <w:b/>
                <w:sz w:val="20"/>
                <w:szCs w:val="20"/>
              </w:rPr>
              <w:t>11.2.</w:t>
            </w:r>
            <w:r w:rsid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Przedmiot zamówienia: „Wspólna sprawa - Rewitalizacja obszaru ,,B” w Czarnem” w zakresie Zadania 3. Zagospodarowanie przestrzeni publicznej działek przy ulicy Mickiewicza i Ciasnej oraz Zadania 6. Zagospodarowanie przestrzeni publicznej przy ulicy Zamkowej i Podmurnej realizowanego w ramach: Regionalnego Programu Operacyjnego Województwa Pomorskiego na lata 2014-2020, Poddziałanie 8.1.2. Kompleksowe przedsięwzięcia rewitalizacyjne w miastach poza Obszarem Metropolitarnym Trójmiasta. (sygn. RIPiOŚ.271.1.3.2019.RS);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610C">
              <w:rPr>
                <w:rFonts w:ascii="Calibri" w:hAnsi="Calibri" w:cs="Calibri"/>
                <w:b/>
                <w:sz w:val="20"/>
                <w:szCs w:val="20"/>
              </w:rPr>
              <w:t>11.3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.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Zamawiający opublikował ogłoszenie o zamówieniu w Biuletynie Zamówień Publicznych pod numerem 507895-N-2019 w dniu 28 stycznia 2019 roku;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91506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Wykonawca: Przedsiębiorstwo Wielobranżowe S.C. Andrzej Gliszczyński, Danuta Gliszczyńska, 77-300 Człuchów, ul. Szczecińska 9;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RIPiOŚ.272.27.2019 zawarta w dniu 06 marca 2019roku;</w:t>
            </w:r>
          </w:p>
          <w:p w:rsidR="00100EA0" w:rsidRPr="00391506" w:rsidRDefault="00100EA0" w:rsidP="00391506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857 745,44 PLN brutto</w:t>
            </w:r>
            <w:r w:rsidR="0039150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.</w:t>
            </w:r>
          </w:p>
          <w:p w:rsidR="00100EA0" w:rsidRPr="00391506" w:rsidRDefault="00100EA0" w:rsidP="00391506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18.12.2019 r. o sygnaturze DPR-K.433.38.2019, EOD: 63713/12/2019.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12.1.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Tryb udzielenia zamówienia: zasada konkurencyjności;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A610C">
              <w:rPr>
                <w:rFonts w:ascii="Calibri" w:hAnsi="Calibri" w:cs="Calibri"/>
                <w:b/>
                <w:sz w:val="20"/>
                <w:szCs w:val="20"/>
              </w:rPr>
              <w:t>12.2.</w:t>
            </w:r>
            <w:r w:rsid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Przedmiot zamówienia: Badania sondażowe i nadzór archeologiczny w ramach zadania inwestycyjnego „Wspólna sprawa– rewitalizacja obszaru "B” w Czarnem”;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A610C">
              <w:rPr>
                <w:rFonts w:ascii="Calibri" w:hAnsi="Calibri" w:cs="Calibri"/>
                <w:b/>
                <w:sz w:val="20"/>
                <w:szCs w:val="20"/>
              </w:rPr>
              <w:t>12.3</w:t>
            </w:r>
            <w:r w:rsidR="00BA610C" w:rsidRPr="00BA610C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wszczęcia postępowania: 24.10.2018 r.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1B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Wykonawca: GEOINNOWACJE Jerzy Czerniec Orzechowo 5, 87-213 Ryńsk</w:t>
            </w:r>
          </w:p>
          <w:p w:rsidR="00100EA0" w:rsidRPr="00BC1B0E" w:rsidRDefault="00100EA0" w:rsidP="00100EA0">
            <w:pPr>
              <w:tabs>
                <w:tab w:val="left" w:pos="68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Umowa nr: RIPiOŚ.272.102.2018 z dnia 20.11.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2018r, Aneks nr 1 z 08.01.2019r.</w:t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100EA0" w:rsidRPr="003820B8" w:rsidRDefault="00100EA0" w:rsidP="00100EA0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 18 000,00 PLN</w:t>
            </w:r>
            <w:r w:rsid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brutto.</w:t>
            </w: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Przedmiotowe postępowanie zostało objęte kontrolą Instytucji Zarządzającej na etapie weryfikacji wniosków o płatność. Wyniki ustaleń zostały zawarte w piśmie z dnia 26.11.2019 r. o sygnaturze DPR-K.433.38.2019, EOD: 59376/11/2019.</w:t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  <w:t>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13.1.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A610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13.2.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Przedmiot zamówienia: Zaprojektowanie, wykonanie, dostawa i montaż 4 sztuk tablic informacyjnych i 6 sztuk tablic pamiątkowych w ramach promocji projektów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pn</w:t>
            </w:r>
            <w:proofErr w:type="spellEnd"/>
            <w:r w:rsidRPr="00BA610C">
              <w:rPr>
                <w:rFonts w:ascii="Calibri" w:hAnsi="Calibri" w:cs="Calibri"/>
                <w:sz w:val="20"/>
                <w:szCs w:val="20"/>
              </w:rPr>
              <w:t>:</w:t>
            </w:r>
            <w:r w:rsidRPr="00BA610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1) "Wspólna sprawa - rewitalizacja obszaru "B" w Czarnem" realizowanego w ramach Regionalnego Programu Operacyjnego Województwa Pomorskiego na lata 2014-2020, Poddziałanie 8.1.2. Kompleksowe przedsięwzięcia rewitalizacyjne w miastach poza Obszarem Metropolitarnym Trójmiasta;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13.3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.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Ogłoszenie o zamówieniu zostało opublikowane w Biuletynie Zamówień Publicznych pod numerem 645028 – N – 2018 w dniu 06.11.2018</w:t>
            </w:r>
            <w:r w:rsid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r.;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BA610C" w:rsidRDefault="00BA610C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</w:rPr>
              <w:t>Część I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Przedsiębiorstwo Wielobranżowe JUNIOR Robert Żak, ul. Szczecińska 9a, 77 – 300 Człuchów;   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RIPiOŚ.272.104.2018.RS z dnia 27.11.2018 roku;</w:t>
            </w: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kontraktu: 1 998,75 PLN</w:t>
            </w:r>
            <w:r w:rsid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brutto.</w:t>
            </w: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 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Przedmiotowe postępowanie zostało objęte kontrolą Instytucji Zarządzającej </w:t>
            </w:r>
            <w:r w:rsidR="007E00F0">
              <w:rPr>
                <w:rFonts w:ascii="Calibri" w:hAnsi="Calibri" w:cs="Calibri"/>
                <w:sz w:val="20"/>
                <w:szCs w:val="20"/>
              </w:rPr>
              <w:t>przeprowadzoną w ramach</w:t>
            </w:r>
            <w:r w:rsidRPr="00BC1B0E">
              <w:rPr>
                <w:rFonts w:ascii="Calibri" w:hAnsi="Calibri" w:cs="Calibri"/>
                <w:sz w:val="20"/>
                <w:szCs w:val="20"/>
              </w:rPr>
              <w:t xml:space="preserve"> projektu RPPM.10.02.01-22-0030/16. Wyniki ustaleń zostały zawarte w I</w:t>
            </w:r>
            <w:r w:rsidR="00D73E87">
              <w:rPr>
                <w:rFonts w:ascii="Calibri" w:hAnsi="Calibri" w:cs="Calibri"/>
                <w:sz w:val="20"/>
                <w:szCs w:val="20"/>
              </w:rPr>
              <w:t xml:space="preserve">nformacji </w:t>
            </w:r>
            <w:r w:rsidRPr="00BC1B0E">
              <w:rPr>
                <w:rFonts w:ascii="Calibri" w:hAnsi="Calibri" w:cs="Calibri"/>
                <w:sz w:val="20"/>
                <w:szCs w:val="20"/>
              </w:rPr>
              <w:t>P</w:t>
            </w:r>
            <w:r w:rsidR="00D73E87">
              <w:rPr>
                <w:rFonts w:ascii="Calibri" w:hAnsi="Calibri" w:cs="Calibri"/>
                <w:sz w:val="20"/>
                <w:szCs w:val="20"/>
              </w:rPr>
              <w:t>okontrolnej nr 30/P/1/19/I.</w:t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</w:r>
            <w:r w:rsidRPr="00BC1B0E">
              <w:rPr>
                <w:rFonts w:ascii="Calibri" w:hAnsi="Calibri" w:cs="Calibri"/>
                <w:sz w:val="20"/>
                <w:szCs w:val="20"/>
              </w:rPr>
              <w:tab/>
              <w:t>.</w:t>
            </w: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100EA0" w:rsidRDefault="00100EA0" w:rsidP="00100EA0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14.1.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BA610C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A610C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14.2.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 xml:space="preserve">Przedmiot zamówienia: Zaprojektowanie, wykonanie, dostawa i montaż 11 sztuk tablic informacyjnych w ramach promocji projektu pn. „Wspólna sprawa – rewitalizacja obszaru "B” w Czarnem” realizowanego w ramach Regionalnego Programu Operacyjnego Województwa Pomorskiego na lata 2014-2020, Poddziałanie 8.1.2. Kompleksowe przedsięwzięcia rewitalizacyjne </w:t>
            </w:r>
            <w:r w:rsidRPr="00BA610C">
              <w:rPr>
                <w:rFonts w:ascii="Calibri" w:hAnsi="Calibri" w:cs="Calibri"/>
                <w:sz w:val="20"/>
                <w:szCs w:val="20"/>
              </w:rPr>
              <w:br/>
              <w:t>w miastach poza Obszarem Metropolitarnym Trójmiasta.</w:t>
            </w:r>
          </w:p>
          <w:p w:rsidR="00100EA0" w:rsidRPr="00BA610C" w:rsidRDefault="00100EA0" w:rsidP="00BA610C">
            <w:pPr>
              <w:ind w:left="448" w:hanging="4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1B0E">
              <w:rPr>
                <w:rFonts w:ascii="Calibri" w:hAnsi="Calibri" w:cs="Calibri"/>
                <w:b/>
                <w:sz w:val="20"/>
                <w:szCs w:val="20"/>
              </w:rPr>
              <w:t>14.3</w:t>
            </w:r>
            <w:r w:rsidR="00BA610C">
              <w:rPr>
                <w:rFonts w:ascii="Calibri" w:hAnsi="Calibri" w:cs="Calibri"/>
                <w:b/>
                <w:sz w:val="20"/>
                <w:szCs w:val="20"/>
              </w:rPr>
              <w:t>.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Data publikacji i numer ogłoszenia wraz z podaniem publikatora: Ogłoszenie o zamówieniu zostało opublikowane w</w:t>
            </w:r>
            <w:r w:rsidR="0018299A" w:rsidRP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Biuletynie Zamówień Publicznych pod numerem 610205-N-2019 w dniu 15.10.2019</w:t>
            </w:r>
            <w:r w:rsidR="00BA610C" w:rsidRPr="00BA610C">
              <w:rPr>
                <w:rFonts w:ascii="Calibri" w:hAnsi="Calibri" w:cs="Calibri"/>
                <w:sz w:val="20"/>
                <w:szCs w:val="20"/>
              </w:rPr>
              <w:t> </w:t>
            </w:r>
            <w:r w:rsidRPr="00BA610C">
              <w:rPr>
                <w:rFonts w:ascii="Calibri" w:hAnsi="Calibri" w:cs="Calibri"/>
                <w:sz w:val="20"/>
                <w:szCs w:val="20"/>
              </w:rPr>
              <w:t>r.</w:t>
            </w:r>
            <w:r w:rsidR="00D73E87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Wykonawca: Przedsiębiorstwo Wielobranżowe JUNIOR Robert Żak, ul. Szczecińska 9a, 77-300 Człuchów;   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>Umowa RIPIOŚ.272.113.2019 zawarta w dniu 15.11.2019 r.;</w:t>
            </w:r>
          </w:p>
          <w:p w:rsidR="00100EA0" w:rsidRPr="003820B8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kontraktu: 4 452,60 PLN</w:t>
            </w:r>
            <w:r w:rsidR="003820B8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brutto.</w:t>
            </w:r>
          </w:p>
          <w:p w:rsidR="00100EA0" w:rsidRPr="00BC1B0E" w:rsidRDefault="00100EA0" w:rsidP="00100EA0">
            <w:pPr>
              <w:tabs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90621" w:rsidRDefault="00100EA0" w:rsidP="00CA249A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0E">
              <w:rPr>
                <w:rFonts w:ascii="Calibri" w:hAnsi="Calibri" w:cs="Calibri"/>
                <w:sz w:val="20"/>
                <w:szCs w:val="20"/>
              </w:rPr>
              <w:t xml:space="preserve">W powyższym postępowaniu o udzielenie zamówienia publicznego nie stwierdzono naruszeń ustawy </w:t>
            </w:r>
            <w:proofErr w:type="spellStart"/>
            <w:r w:rsidRPr="00BC1B0E">
              <w:rPr>
                <w:rFonts w:ascii="Calibri" w:hAnsi="Calibri" w:cs="Calibri"/>
                <w:sz w:val="20"/>
                <w:szCs w:val="20"/>
              </w:rPr>
              <w:t>Pzp</w:t>
            </w:r>
            <w:proofErr w:type="spellEnd"/>
            <w:r w:rsidRPr="00BC1B0E">
              <w:rPr>
                <w:rFonts w:ascii="Calibri" w:hAnsi="Calibri" w:cs="Calibri"/>
                <w:sz w:val="20"/>
                <w:szCs w:val="20"/>
              </w:rPr>
              <w:t xml:space="preserve"> skutkujących nałożeniem korekty finansowej.</w:t>
            </w:r>
          </w:p>
          <w:p w:rsidR="00CA249A" w:rsidRPr="00BC1B0E" w:rsidRDefault="00CA249A" w:rsidP="00CA249A">
            <w:pPr>
              <w:tabs>
                <w:tab w:val="num" w:pos="567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keepNext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3.1.3 Promocja Projektu wraz realizacją polityk horyzontalnych oraz archiwizacja projektu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1" w:rsidRDefault="003C7DA4" w:rsidP="003C7DA4">
            <w:pPr>
              <w:spacing w:before="120" w:after="120"/>
              <w:ind w:firstLine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17073A">
            <w:pPr>
              <w:keepNext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3.2 Zakres Finansowy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21" w:rsidRPr="00786424" w:rsidRDefault="003C7DA4" w:rsidP="003C7DA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4. ZALECENIA POKONTROLNE</w:t>
            </w:r>
          </w:p>
        </w:tc>
      </w:tr>
      <w:tr w:rsidR="00090621" w:rsidTr="00521D7B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21" w:rsidRPr="0017073A" w:rsidRDefault="0017073A" w:rsidP="00786424">
            <w:pPr>
              <w:rPr>
                <w:rFonts w:ascii="Calibri" w:hAnsi="Calibri"/>
                <w:sz w:val="20"/>
                <w:szCs w:val="20"/>
              </w:rPr>
            </w:pPr>
            <w:r w:rsidRPr="0017073A">
              <w:rPr>
                <w:rFonts w:ascii="Calibri" w:hAnsi="Calibri"/>
                <w:sz w:val="20"/>
                <w:szCs w:val="20"/>
              </w:rPr>
              <w:t>Bez zaleceń pokontrolnych.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0621" w:rsidRPr="0017073A" w:rsidRDefault="00090621" w:rsidP="00090621">
            <w:pPr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</w:pPr>
            <w:r w:rsidRPr="0017073A">
              <w:rPr>
                <w:rFonts w:ascii="Calibri" w:hAnsi="Calibri" w:cs="Calibri"/>
                <w:b/>
                <w:color w:val="D9D9D9" w:themeColor="background1" w:themeShade="D9"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5. ZAŁĄCZNIKI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621" w:rsidRDefault="00090621" w:rsidP="000906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załączników.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pageBreakBefore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6. POUCZENIE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21" w:rsidRDefault="00090621" w:rsidP="00090621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>
              <w:rPr>
                <w:rFonts w:ascii="Calibri" w:hAnsi="Calibri"/>
                <w:bCs/>
                <w:sz w:val="20"/>
                <w:szCs w:val="20"/>
                <w:vertAlign w:val="superscript"/>
              </w:rPr>
              <w:footnoteReference w:id="3"/>
            </w:r>
          </w:p>
          <w:p w:rsidR="00090621" w:rsidRDefault="00090621" w:rsidP="00090621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090621" w:rsidRDefault="00090621" w:rsidP="000906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21" w:rsidRDefault="00090621" w:rsidP="003F6B14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Kontrolę wpisano do Książki Kontrol</w:t>
            </w:r>
            <w:r w:rsidR="003F6B14">
              <w:rPr>
                <w:rFonts w:ascii="Calibri" w:hAnsi="Calibri"/>
                <w:bCs/>
                <w:sz w:val="20"/>
                <w:szCs w:val="20"/>
              </w:rPr>
              <w:t>i (…)pod numerem (…).</w:t>
            </w:r>
            <w:bookmarkStart w:id="5" w:name="_GoBack"/>
            <w:bookmarkEnd w:id="5"/>
          </w:p>
        </w:tc>
      </w:tr>
      <w:tr w:rsidR="00090621" w:rsidTr="00521D7B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90621" w:rsidRDefault="00090621" w:rsidP="0009062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Informację pokontrolną sporządzono w dwóch jednobrzmiących egzemplarzach - po jednym dla każdej ze Stron.</w:t>
            </w:r>
          </w:p>
        </w:tc>
      </w:tr>
    </w:tbl>
    <w:p w:rsidR="00D50B2F" w:rsidRDefault="00D50B2F" w:rsidP="00D50B2F">
      <w:pPr>
        <w:rPr>
          <w:rFonts w:ascii="Calibri" w:hAnsi="Calibri"/>
          <w:sz w:val="20"/>
          <w:szCs w:val="20"/>
          <w:highlight w:val="yellow"/>
        </w:rPr>
      </w:pPr>
    </w:p>
    <w:p w:rsidR="00D50B2F" w:rsidRDefault="00D50B2F" w:rsidP="00D50B2F">
      <w:pPr>
        <w:rPr>
          <w:rFonts w:ascii="Calibri" w:hAnsi="Calibri"/>
          <w:sz w:val="20"/>
          <w:szCs w:val="20"/>
          <w:highlight w:val="yellow"/>
        </w:rPr>
      </w:pPr>
    </w:p>
    <w:p w:rsidR="00D50B2F" w:rsidRDefault="00D50B2F" w:rsidP="00D50B2F">
      <w:pPr>
        <w:spacing w:before="160" w:line="2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BENEFICJENT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OSOBY KONTROLUJĄCE</w:t>
      </w:r>
    </w:p>
    <w:p w:rsidR="00D50B2F" w:rsidRDefault="00D50B2F" w:rsidP="00D50B2F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…………………………………………………….…….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Kontrasygnata Skarbnika/Głównego Księgowego</w:t>
      </w:r>
      <w:r>
        <w:rPr>
          <w:rFonts w:ascii="Calibri" w:hAnsi="Calibri"/>
          <w:i/>
          <w:sz w:val="20"/>
          <w:szCs w:val="20"/>
          <w:vertAlign w:val="superscript"/>
        </w:rPr>
        <w:footnoteReference w:id="4"/>
      </w:r>
      <w:r>
        <w:rPr>
          <w:rFonts w:ascii="Calibri" w:hAnsi="Calibri"/>
          <w:sz w:val="20"/>
          <w:szCs w:val="20"/>
        </w:rPr>
        <w:t xml:space="preserve">                                                   Gdańsk, dnia</w:t>
      </w:r>
      <w:r w:rsidR="003C7DA4">
        <w:rPr>
          <w:rFonts w:ascii="Calibri" w:hAnsi="Calibri"/>
          <w:sz w:val="20"/>
          <w:szCs w:val="20"/>
        </w:rPr>
        <w:t xml:space="preserve"> </w:t>
      </w:r>
    </w:p>
    <w:p w:rsidR="00D50B2F" w:rsidRDefault="00D50B2F" w:rsidP="00D50B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D50B2F" w:rsidRDefault="00D50B2F" w:rsidP="00D50B2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spacing w:before="160"/>
        <w:jc w:val="center"/>
        <w:rPr>
          <w:rFonts w:ascii="Calibri" w:hAnsi="Calibri"/>
          <w:sz w:val="20"/>
          <w:szCs w:val="20"/>
        </w:rPr>
      </w:pPr>
    </w:p>
    <w:p w:rsidR="00D50B2F" w:rsidRDefault="00D50B2F" w:rsidP="00D50B2F">
      <w:pPr>
        <w:rPr>
          <w:rFonts w:ascii="Calibri" w:hAnsi="Calibri"/>
          <w:sz w:val="20"/>
          <w:szCs w:val="20"/>
        </w:rPr>
      </w:pPr>
    </w:p>
    <w:p w:rsidR="00D50B2F" w:rsidRDefault="00D50B2F" w:rsidP="00D50B2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D50B2F" w:rsidRDefault="00D50B2F" w:rsidP="00D50B2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Pieczęć i podpis Kierownika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Pieczęć i podpis Dyrektora DPR/</w:t>
      </w:r>
    </w:p>
    <w:p w:rsidR="00D50B2F" w:rsidRDefault="00D50B2F" w:rsidP="00D50B2F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Referatu Kontroli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Zastępcy Dyrektora DPR</w:t>
      </w:r>
    </w:p>
    <w:p w:rsidR="00D50B2F" w:rsidRDefault="00D50B2F" w:rsidP="00D50B2F"/>
    <w:sectPr w:rsidR="00D50B2F" w:rsidSect="00C93F29"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EB" w:rsidRDefault="009065EB">
      <w:r>
        <w:separator/>
      </w:r>
    </w:p>
  </w:endnote>
  <w:endnote w:type="continuationSeparator" w:id="0">
    <w:p w:rsidR="009065EB" w:rsidRDefault="009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A7" w:rsidRPr="00C93F29" w:rsidRDefault="00E271A7" w:rsidP="00C93F29">
    <w:pPr>
      <w:pStyle w:val="Stopka"/>
      <w:rPr>
        <w:bCs/>
        <w:sz w:val="18"/>
        <w:szCs w:val="18"/>
      </w:rPr>
    </w:pPr>
  </w:p>
  <w:p w:rsidR="00E271A7" w:rsidRPr="00C93F29" w:rsidRDefault="00E271A7" w:rsidP="00C93F29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E0E2EEE" wp14:editId="312B5B0B">
          <wp:simplePos x="0" y="0"/>
          <wp:positionH relativeFrom="margin">
            <wp:posOffset>-413385</wp:posOffset>
          </wp:positionH>
          <wp:positionV relativeFrom="margin">
            <wp:posOffset>8845711</wp:posOffset>
          </wp:positionV>
          <wp:extent cx="6600825" cy="400050"/>
          <wp:effectExtent l="0" t="0" r="9525" b="0"/>
          <wp:wrapSquare wrapText="bothSides"/>
          <wp:docPr id="9" name="Obraz 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A7" w:rsidRPr="00166FC0" w:rsidRDefault="00E271A7" w:rsidP="00166FC0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8456C45" wp14:editId="2A575D66">
          <wp:simplePos x="0" y="0"/>
          <wp:positionH relativeFrom="margin">
            <wp:posOffset>-425450</wp:posOffset>
          </wp:positionH>
          <wp:positionV relativeFrom="margin">
            <wp:posOffset>8843171</wp:posOffset>
          </wp:positionV>
          <wp:extent cx="6600825" cy="400050"/>
          <wp:effectExtent l="0" t="0" r="9525" b="0"/>
          <wp:wrapSquare wrapText="bothSides"/>
          <wp:docPr id="11" name="Obraz 1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EB" w:rsidRDefault="009065EB">
      <w:r>
        <w:separator/>
      </w:r>
    </w:p>
  </w:footnote>
  <w:footnote w:type="continuationSeparator" w:id="0">
    <w:p w:rsidR="009065EB" w:rsidRDefault="009065EB">
      <w:r>
        <w:continuationSeparator/>
      </w:r>
    </w:p>
  </w:footnote>
  <w:footnote w:id="1">
    <w:p w:rsidR="00E271A7" w:rsidRDefault="00E271A7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E271A7" w:rsidRDefault="00E271A7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E271A7" w:rsidRDefault="00E271A7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E271A7" w:rsidRDefault="00E271A7" w:rsidP="00D50B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A7" w:rsidRDefault="00E271A7">
    <w:pPr>
      <w:pStyle w:val="Nagwek"/>
    </w:pPr>
    <w:r>
      <w:rPr>
        <w:noProof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54"/>
          <wp:effectExtent l="0" t="0" r="0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1E7"/>
    <w:multiLevelType w:val="hybridMultilevel"/>
    <w:tmpl w:val="16BA5A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705FE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00713"/>
    <w:multiLevelType w:val="hybridMultilevel"/>
    <w:tmpl w:val="4A5E6C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87D24"/>
    <w:multiLevelType w:val="hybridMultilevel"/>
    <w:tmpl w:val="7B469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E6F"/>
    <w:multiLevelType w:val="hybridMultilevel"/>
    <w:tmpl w:val="A7168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2C5834"/>
    <w:multiLevelType w:val="multilevel"/>
    <w:tmpl w:val="EEF4A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2"/>
      </w:rPr>
    </w:lvl>
  </w:abstractNum>
  <w:abstractNum w:abstractNumId="13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F18C0"/>
    <w:multiLevelType w:val="hybridMultilevel"/>
    <w:tmpl w:val="753C02D8"/>
    <w:lvl w:ilvl="0" w:tplc="8E3E5C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E6CE2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5DB066C1"/>
    <w:multiLevelType w:val="hybridMultilevel"/>
    <w:tmpl w:val="FDA6675A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924479"/>
    <w:multiLevelType w:val="hybridMultilevel"/>
    <w:tmpl w:val="E4925B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4783B"/>
    <w:multiLevelType w:val="hybridMultilevel"/>
    <w:tmpl w:val="2FFE97CC"/>
    <w:lvl w:ilvl="0" w:tplc="54B62C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sz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9B548A"/>
    <w:multiLevelType w:val="hybridMultilevel"/>
    <w:tmpl w:val="1DD4C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18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19"/>
  </w:num>
  <w:num w:numId="19">
    <w:abstractNumId w:val="22"/>
  </w:num>
  <w:num w:numId="20">
    <w:abstractNumId w:val="5"/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4"/>
  </w:num>
  <w:num w:numId="28">
    <w:abstractNumId w:val="19"/>
  </w:num>
  <w:num w:numId="29">
    <w:abstractNumId w:val="22"/>
  </w:num>
  <w:num w:numId="30">
    <w:abstractNumId w:val="5"/>
  </w:num>
  <w:num w:numId="31">
    <w:abstractNumId w:val="9"/>
  </w:num>
  <w:num w:numId="32">
    <w:abstractNumId w:val="12"/>
  </w:num>
  <w:num w:numId="33">
    <w:abstractNumId w:val="16"/>
  </w:num>
  <w:num w:numId="34">
    <w:abstractNumId w:val="15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DAFB8F2-A101-4E4D-8021-B72082982FD6}"/>
  </w:docVars>
  <w:rsids>
    <w:rsidRoot w:val="0096018A"/>
    <w:rsid w:val="00001E21"/>
    <w:rsid w:val="0000366E"/>
    <w:rsid w:val="00024881"/>
    <w:rsid w:val="000353C9"/>
    <w:rsid w:val="00043243"/>
    <w:rsid w:val="00055D96"/>
    <w:rsid w:val="00060779"/>
    <w:rsid w:val="00060B94"/>
    <w:rsid w:val="00061F20"/>
    <w:rsid w:val="00077E60"/>
    <w:rsid w:val="00080D83"/>
    <w:rsid w:val="00086B70"/>
    <w:rsid w:val="00090621"/>
    <w:rsid w:val="00095161"/>
    <w:rsid w:val="000B6E31"/>
    <w:rsid w:val="000C5FF6"/>
    <w:rsid w:val="000D283E"/>
    <w:rsid w:val="000D7356"/>
    <w:rsid w:val="000E7209"/>
    <w:rsid w:val="000F2330"/>
    <w:rsid w:val="00100EA0"/>
    <w:rsid w:val="00114AEC"/>
    <w:rsid w:val="00124D4A"/>
    <w:rsid w:val="00130B23"/>
    <w:rsid w:val="00132A39"/>
    <w:rsid w:val="0014672B"/>
    <w:rsid w:val="00146F83"/>
    <w:rsid w:val="00161EF2"/>
    <w:rsid w:val="0016689E"/>
    <w:rsid w:val="00166C28"/>
    <w:rsid w:val="00166FC0"/>
    <w:rsid w:val="0017073A"/>
    <w:rsid w:val="00171158"/>
    <w:rsid w:val="00172396"/>
    <w:rsid w:val="00175AEC"/>
    <w:rsid w:val="001768DF"/>
    <w:rsid w:val="00177C1C"/>
    <w:rsid w:val="0018230D"/>
    <w:rsid w:val="0018299A"/>
    <w:rsid w:val="001930DE"/>
    <w:rsid w:val="001A2F54"/>
    <w:rsid w:val="001B210F"/>
    <w:rsid w:val="001B5C00"/>
    <w:rsid w:val="001D2928"/>
    <w:rsid w:val="001E01F7"/>
    <w:rsid w:val="001E4A22"/>
    <w:rsid w:val="001E6A5B"/>
    <w:rsid w:val="001F66EF"/>
    <w:rsid w:val="00200193"/>
    <w:rsid w:val="002061A4"/>
    <w:rsid w:val="00213275"/>
    <w:rsid w:val="0022072D"/>
    <w:rsid w:val="00223FA0"/>
    <w:rsid w:val="0022735C"/>
    <w:rsid w:val="002300B7"/>
    <w:rsid w:val="0023389B"/>
    <w:rsid w:val="00237F8E"/>
    <w:rsid w:val="00241C1F"/>
    <w:rsid w:val="0024231C"/>
    <w:rsid w:val="002425AE"/>
    <w:rsid w:val="00247752"/>
    <w:rsid w:val="00250000"/>
    <w:rsid w:val="002606D5"/>
    <w:rsid w:val="00260DF1"/>
    <w:rsid w:val="00263517"/>
    <w:rsid w:val="00274809"/>
    <w:rsid w:val="00281E18"/>
    <w:rsid w:val="0028304F"/>
    <w:rsid w:val="002845B3"/>
    <w:rsid w:val="00284EE8"/>
    <w:rsid w:val="00287FBD"/>
    <w:rsid w:val="00292787"/>
    <w:rsid w:val="0029350E"/>
    <w:rsid w:val="00295C9B"/>
    <w:rsid w:val="002A054F"/>
    <w:rsid w:val="002A6A69"/>
    <w:rsid w:val="002B2C23"/>
    <w:rsid w:val="002B7751"/>
    <w:rsid w:val="002C57DD"/>
    <w:rsid w:val="002C6347"/>
    <w:rsid w:val="002C72FA"/>
    <w:rsid w:val="002C7C9B"/>
    <w:rsid w:val="002D3A73"/>
    <w:rsid w:val="002E36D2"/>
    <w:rsid w:val="002E49CB"/>
    <w:rsid w:val="002E595C"/>
    <w:rsid w:val="002F5558"/>
    <w:rsid w:val="002F729E"/>
    <w:rsid w:val="0030565E"/>
    <w:rsid w:val="003063A4"/>
    <w:rsid w:val="00306446"/>
    <w:rsid w:val="003106E8"/>
    <w:rsid w:val="00314241"/>
    <w:rsid w:val="003144E4"/>
    <w:rsid w:val="003166B7"/>
    <w:rsid w:val="00320AAC"/>
    <w:rsid w:val="00325198"/>
    <w:rsid w:val="00340801"/>
    <w:rsid w:val="00343753"/>
    <w:rsid w:val="00352F42"/>
    <w:rsid w:val="0035317F"/>
    <w:rsid w:val="0035482A"/>
    <w:rsid w:val="003619F2"/>
    <w:rsid w:val="00361AB6"/>
    <w:rsid w:val="00365820"/>
    <w:rsid w:val="00366E1E"/>
    <w:rsid w:val="003679AA"/>
    <w:rsid w:val="00376A72"/>
    <w:rsid w:val="003820B8"/>
    <w:rsid w:val="0039047A"/>
    <w:rsid w:val="003914C9"/>
    <w:rsid w:val="00391506"/>
    <w:rsid w:val="00392EB6"/>
    <w:rsid w:val="003B7B04"/>
    <w:rsid w:val="003C3305"/>
    <w:rsid w:val="003C554F"/>
    <w:rsid w:val="003C7DA4"/>
    <w:rsid w:val="003D626A"/>
    <w:rsid w:val="003E53E4"/>
    <w:rsid w:val="003F0F3E"/>
    <w:rsid w:val="003F3196"/>
    <w:rsid w:val="003F6B14"/>
    <w:rsid w:val="00401370"/>
    <w:rsid w:val="0040149C"/>
    <w:rsid w:val="00414478"/>
    <w:rsid w:val="004219F6"/>
    <w:rsid w:val="00436776"/>
    <w:rsid w:val="00470A80"/>
    <w:rsid w:val="00482731"/>
    <w:rsid w:val="0048439E"/>
    <w:rsid w:val="00490205"/>
    <w:rsid w:val="00492BD3"/>
    <w:rsid w:val="004A023B"/>
    <w:rsid w:val="004A60C7"/>
    <w:rsid w:val="004B1F0D"/>
    <w:rsid w:val="004B2CBE"/>
    <w:rsid w:val="004B4401"/>
    <w:rsid w:val="004B70BD"/>
    <w:rsid w:val="004C2309"/>
    <w:rsid w:val="004D15AA"/>
    <w:rsid w:val="004D622B"/>
    <w:rsid w:val="004E0A1C"/>
    <w:rsid w:val="004F44D3"/>
    <w:rsid w:val="005001E0"/>
    <w:rsid w:val="0051718F"/>
    <w:rsid w:val="005202A1"/>
    <w:rsid w:val="0052111D"/>
    <w:rsid w:val="00521D7B"/>
    <w:rsid w:val="005225DA"/>
    <w:rsid w:val="005233B3"/>
    <w:rsid w:val="0052409B"/>
    <w:rsid w:val="00524B1C"/>
    <w:rsid w:val="005325D1"/>
    <w:rsid w:val="00550081"/>
    <w:rsid w:val="00560380"/>
    <w:rsid w:val="00565FB7"/>
    <w:rsid w:val="005672E3"/>
    <w:rsid w:val="005760A9"/>
    <w:rsid w:val="005821F9"/>
    <w:rsid w:val="0059114A"/>
    <w:rsid w:val="0059129D"/>
    <w:rsid w:val="00594464"/>
    <w:rsid w:val="005A0476"/>
    <w:rsid w:val="005B4D23"/>
    <w:rsid w:val="005C1CCA"/>
    <w:rsid w:val="005D326A"/>
    <w:rsid w:val="005D4049"/>
    <w:rsid w:val="005D6479"/>
    <w:rsid w:val="005E224F"/>
    <w:rsid w:val="005E282E"/>
    <w:rsid w:val="005E6A71"/>
    <w:rsid w:val="005E7407"/>
    <w:rsid w:val="00603C6D"/>
    <w:rsid w:val="00611C46"/>
    <w:rsid w:val="006162D1"/>
    <w:rsid w:val="006213D8"/>
    <w:rsid w:val="00622781"/>
    <w:rsid w:val="00623879"/>
    <w:rsid w:val="00624FD2"/>
    <w:rsid w:val="00627590"/>
    <w:rsid w:val="006402A9"/>
    <w:rsid w:val="00640BFF"/>
    <w:rsid w:val="00664BB3"/>
    <w:rsid w:val="00672174"/>
    <w:rsid w:val="00672295"/>
    <w:rsid w:val="006731CE"/>
    <w:rsid w:val="00677CDF"/>
    <w:rsid w:val="0069621B"/>
    <w:rsid w:val="006B3EC8"/>
    <w:rsid w:val="006B4267"/>
    <w:rsid w:val="006E2D4F"/>
    <w:rsid w:val="006E32C3"/>
    <w:rsid w:val="006E4623"/>
    <w:rsid w:val="006E71A3"/>
    <w:rsid w:val="006E7990"/>
    <w:rsid w:val="006E7D79"/>
    <w:rsid w:val="006F209E"/>
    <w:rsid w:val="006F20AF"/>
    <w:rsid w:val="006F56FC"/>
    <w:rsid w:val="006F785E"/>
    <w:rsid w:val="0070742D"/>
    <w:rsid w:val="00724AC3"/>
    <w:rsid w:val="00727F94"/>
    <w:rsid w:val="00730204"/>
    <w:rsid w:val="00730B1B"/>
    <w:rsid w:val="007337EB"/>
    <w:rsid w:val="00733F98"/>
    <w:rsid w:val="00742CF5"/>
    <w:rsid w:val="00745D18"/>
    <w:rsid w:val="00754FA4"/>
    <w:rsid w:val="00755D1B"/>
    <w:rsid w:val="007561FA"/>
    <w:rsid w:val="007669F9"/>
    <w:rsid w:val="007708DF"/>
    <w:rsid w:val="00776530"/>
    <w:rsid w:val="007777C4"/>
    <w:rsid w:val="00777DBB"/>
    <w:rsid w:val="00786424"/>
    <w:rsid w:val="00791E8E"/>
    <w:rsid w:val="00794C24"/>
    <w:rsid w:val="007A0109"/>
    <w:rsid w:val="007A09B1"/>
    <w:rsid w:val="007A7BA6"/>
    <w:rsid w:val="007B0DDD"/>
    <w:rsid w:val="007B2500"/>
    <w:rsid w:val="007B4486"/>
    <w:rsid w:val="007C24AC"/>
    <w:rsid w:val="007C5589"/>
    <w:rsid w:val="007C7F4A"/>
    <w:rsid w:val="007D5F76"/>
    <w:rsid w:val="007D61D6"/>
    <w:rsid w:val="007E00F0"/>
    <w:rsid w:val="007E1B19"/>
    <w:rsid w:val="007F1BFE"/>
    <w:rsid w:val="007F2C17"/>
    <w:rsid w:val="007F3623"/>
    <w:rsid w:val="007F4E9D"/>
    <w:rsid w:val="00800187"/>
    <w:rsid w:val="00804373"/>
    <w:rsid w:val="00811D0B"/>
    <w:rsid w:val="00812CC0"/>
    <w:rsid w:val="00816F89"/>
    <w:rsid w:val="0082525C"/>
    <w:rsid w:val="00827311"/>
    <w:rsid w:val="00827838"/>
    <w:rsid w:val="00827CE6"/>
    <w:rsid w:val="008300C0"/>
    <w:rsid w:val="00830383"/>
    <w:rsid w:val="008342D2"/>
    <w:rsid w:val="00834BB4"/>
    <w:rsid w:val="00835187"/>
    <w:rsid w:val="00835543"/>
    <w:rsid w:val="008451B1"/>
    <w:rsid w:val="00851DCD"/>
    <w:rsid w:val="00861E0D"/>
    <w:rsid w:val="00862C7F"/>
    <w:rsid w:val="0087250E"/>
    <w:rsid w:val="00873501"/>
    <w:rsid w:val="008737C6"/>
    <w:rsid w:val="00876326"/>
    <w:rsid w:val="00885C5D"/>
    <w:rsid w:val="008945D9"/>
    <w:rsid w:val="008A1494"/>
    <w:rsid w:val="008A3C2E"/>
    <w:rsid w:val="008B40CC"/>
    <w:rsid w:val="008C063A"/>
    <w:rsid w:val="008C47CA"/>
    <w:rsid w:val="008D208A"/>
    <w:rsid w:val="008D5130"/>
    <w:rsid w:val="008D661B"/>
    <w:rsid w:val="008E699D"/>
    <w:rsid w:val="008E7A42"/>
    <w:rsid w:val="009065EB"/>
    <w:rsid w:val="00922EDD"/>
    <w:rsid w:val="009340E6"/>
    <w:rsid w:val="009416F5"/>
    <w:rsid w:val="00945161"/>
    <w:rsid w:val="009570A6"/>
    <w:rsid w:val="0096018A"/>
    <w:rsid w:val="00971EFA"/>
    <w:rsid w:val="00974BD9"/>
    <w:rsid w:val="00990CB5"/>
    <w:rsid w:val="009A3C1B"/>
    <w:rsid w:val="009A7BC4"/>
    <w:rsid w:val="009B7C37"/>
    <w:rsid w:val="009B7C53"/>
    <w:rsid w:val="009C2D5B"/>
    <w:rsid w:val="009D0C26"/>
    <w:rsid w:val="009D53B3"/>
    <w:rsid w:val="009D71C1"/>
    <w:rsid w:val="009E0F01"/>
    <w:rsid w:val="009E3414"/>
    <w:rsid w:val="009F2CF0"/>
    <w:rsid w:val="00A008EB"/>
    <w:rsid w:val="00A02F64"/>
    <w:rsid w:val="00A04690"/>
    <w:rsid w:val="00A07252"/>
    <w:rsid w:val="00A1133C"/>
    <w:rsid w:val="00A11A95"/>
    <w:rsid w:val="00A1740E"/>
    <w:rsid w:val="00A17A34"/>
    <w:rsid w:val="00A22DBC"/>
    <w:rsid w:val="00A239F2"/>
    <w:rsid w:val="00A257E6"/>
    <w:rsid w:val="00A344DA"/>
    <w:rsid w:val="00A36705"/>
    <w:rsid w:val="00A37C7C"/>
    <w:rsid w:val="00A40DD3"/>
    <w:rsid w:val="00A442C7"/>
    <w:rsid w:val="00A456D2"/>
    <w:rsid w:val="00A50290"/>
    <w:rsid w:val="00A53503"/>
    <w:rsid w:val="00A62AA0"/>
    <w:rsid w:val="00A636A2"/>
    <w:rsid w:val="00A675A1"/>
    <w:rsid w:val="00A73D97"/>
    <w:rsid w:val="00A8311B"/>
    <w:rsid w:val="00A83B3D"/>
    <w:rsid w:val="00AA2324"/>
    <w:rsid w:val="00AA3991"/>
    <w:rsid w:val="00AD0B3C"/>
    <w:rsid w:val="00AE1C11"/>
    <w:rsid w:val="00AE3074"/>
    <w:rsid w:val="00AE3DFB"/>
    <w:rsid w:val="00AE702D"/>
    <w:rsid w:val="00AF730D"/>
    <w:rsid w:val="00AF7563"/>
    <w:rsid w:val="00AF78A2"/>
    <w:rsid w:val="00B01F08"/>
    <w:rsid w:val="00B03C15"/>
    <w:rsid w:val="00B03D76"/>
    <w:rsid w:val="00B104F7"/>
    <w:rsid w:val="00B12595"/>
    <w:rsid w:val="00B16E8F"/>
    <w:rsid w:val="00B30401"/>
    <w:rsid w:val="00B311EA"/>
    <w:rsid w:val="00B357AE"/>
    <w:rsid w:val="00B36DD7"/>
    <w:rsid w:val="00B37F47"/>
    <w:rsid w:val="00B42C6B"/>
    <w:rsid w:val="00B6637D"/>
    <w:rsid w:val="00B664A2"/>
    <w:rsid w:val="00B709D4"/>
    <w:rsid w:val="00B80363"/>
    <w:rsid w:val="00B860FC"/>
    <w:rsid w:val="00B86145"/>
    <w:rsid w:val="00B90E54"/>
    <w:rsid w:val="00B9750B"/>
    <w:rsid w:val="00BA610C"/>
    <w:rsid w:val="00BA61E9"/>
    <w:rsid w:val="00BB2A4B"/>
    <w:rsid w:val="00BB76D0"/>
    <w:rsid w:val="00BC0368"/>
    <w:rsid w:val="00BC1B0E"/>
    <w:rsid w:val="00BC363C"/>
    <w:rsid w:val="00BC57C7"/>
    <w:rsid w:val="00BD1584"/>
    <w:rsid w:val="00BD1DCE"/>
    <w:rsid w:val="00BF2DDB"/>
    <w:rsid w:val="00C02972"/>
    <w:rsid w:val="00C03753"/>
    <w:rsid w:val="00C06A20"/>
    <w:rsid w:val="00C162A2"/>
    <w:rsid w:val="00C2150E"/>
    <w:rsid w:val="00C2753B"/>
    <w:rsid w:val="00C31746"/>
    <w:rsid w:val="00C326E6"/>
    <w:rsid w:val="00C405E5"/>
    <w:rsid w:val="00C53C56"/>
    <w:rsid w:val="00C62C24"/>
    <w:rsid w:val="00C63357"/>
    <w:rsid w:val="00C635B6"/>
    <w:rsid w:val="00C7209C"/>
    <w:rsid w:val="00C93F29"/>
    <w:rsid w:val="00CA1653"/>
    <w:rsid w:val="00CA249A"/>
    <w:rsid w:val="00CA5845"/>
    <w:rsid w:val="00CB2747"/>
    <w:rsid w:val="00CB463F"/>
    <w:rsid w:val="00CB4A4E"/>
    <w:rsid w:val="00CD2132"/>
    <w:rsid w:val="00CD4738"/>
    <w:rsid w:val="00CE005B"/>
    <w:rsid w:val="00CE4450"/>
    <w:rsid w:val="00CF3243"/>
    <w:rsid w:val="00D01214"/>
    <w:rsid w:val="00D0361A"/>
    <w:rsid w:val="00D1214E"/>
    <w:rsid w:val="00D1429F"/>
    <w:rsid w:val="00D17B49"/>
    <w:rsid w:val="00D2013B"/>
    <w:rsid w:val="00D228DF"/>
    <w:rsid w:val="00D24EB0"/>
    <w:rsid w:val="00D30ADD"/>
    <w:rsid w:val="00D32AED"/>
    <w:rsid w:val="00D349FE"/>
    <w:rsid w:val="00D36DE3"/>
    <w:rsid w:val="00D40A62"/>
    <w:rsid w:val="00D419E0"/>
    <w:rsid w:val="00D42396"/>
    <w:rsid w:val="00D43A0D"/>
    <w:rsid w:val="00D46867"/>
    <w:rsid w:val="00D5073F"/>
    <w:rsid w:val="00D50B2F"/>
    <w:rsid w:val="00D526F3"/>
    <w:rsid w:val="00D57A1F"/>
    <w:rsid w:val="00D71B46"/>
    <w:rsid w:val="00D73E87"/>
    <w:rsid w:val="00D80D67"/>
    <w:rsid w:val="00D814EA"/>
    <w:rsid w:val="00D96594"/>
    <w:rsid w:val="00DA2034"/>
    <w:rsid w:val="00DA25E8"/>
    <w:rsid w:val="00DA44E9"/>
    <w:rsid w:val="00DA6F32"/>
    <w:rsid w:val="00DB00CC"/>
    <w:rsid w:val="00DC733E"/>
    <w:rsid w:val="00DE4D63"/>
    <w:rsid w:val="00DE79C2"/>
    <w:rsid w:val="00DF0F1E"/>
    <w:rsid w:val="00DF57BE"/>
    <w:rsid w:val="00DF63F7"/>
    <w:rsid w:val="00E0158A"/>
    <w:rsid w:val="00E04915"/>
    <w:rsid w:val="00E06500"/>
    <w:rsid w:val="00E16091"/>
    <w:rsid w:val="00E23348"/>
    <w:rsid w:val="00E271A7"/>
    <w:rsid w:val="00E27B2B"/>
    <w:rsid w:val="00E27DC7"/>
    <w:rsid w:val="00E36490"/>
    <w:rsid w:val="00E4498F"/>
    <w:rsid w:val="00E50BD2"/>
    <w:rsid w:val="00E57060"/>
    <w:rsid w:val="00E57095"/>
    <w:rsid w:val="00E572F6"/>
    <w:rsid w:val="00E6170A"/>
    <w:rsid w:val="00E70A87"/>
    <w:rsid w:val="00E71132"/>
    <w:rsid w:val="00E8093A"/>
    <w:rsid w:val="00E828AE"/>
    <w:rsid w:val="00E85D53"/>
    <w:rsid w:val="00E87616"/>
    <w:rsid w:val="00E91173"/>
    <w:rsid w:val="00E93A68"/>
    <w:rsid w:val="00EA13B9"/>
    <w:rsid w:val="00EA4619"/>
    <w:rsid w:val="00EA5C16"/>
    <w:rsid w:val="00EA79F8"/>
    <w:rsid w:val="00EB0824"/>
    <w:rsid w:val="00EB2B7F"/>
    <w:rsid w:val="00EB74E2"/>
    <w:rsid w:val="00EC0417"/>
    <w:rsid w:val="00EC0A9A"/>
    <w:rsid w:val="00EC4A30"/>
    <w:rsid w:val="00EC6165"/>
    <w:rsid w:val="00EC6E3E"/>
    <w:rsid w:val="00ED1C94"/>
    <w:rsid w:val="00ED45E1"/>
    <w:rsid w:val="00ED6A4A"/>
    <w:rsid w:val="00EE09FF"/>
    <w:rsid w:val="00EF000D"/>
    <w:rsid w:val="00EF54C2"/>
    <w:rsid w:val="00EF71C7"/>
    <w:rsid w:val="00F058A3"/>
    <w:rsid w:val="00F14237"/>
    <w:rsid w:val="00F17886"/>
    <w:rsid w:val="00F34004"/>
    <w:rsid w:val="00F36764"/>
    <w:rsid w:val="00F45BAD"/>
    <w:rsid w:val="00F522B7"/>
    <w:rsid w:val="00F53791"/>
    <w:rsid w:val="00F545A3"/>
    <w:rsid w:val="00F55682"/>
    <w:rsid w:val="00F6220D"/>
    <w:rsid w:val="00F66ACA"/>
    <w:rsid w:val="00F73148"/>
    <w:rsid w:val="00F85C6B"/>
    <w:rsid w:val="00FA411E"/>
    <w:rsid w:val="00FA462F"/>
    <w:rsid w:val="00FB3395"/>
    <w:rsid w:val="00FB41AC"/>
    <w:rsid w:val="00FB51C3"/>
    <w:rsid w:val="00FB5706"/>
    <w:rsid w:val="00FC695A"/>
    <w:rsid w:val="00FD2789"/>
    <w:rsid w:val="00FD4C7A"/>
    <w:rsid w:val="00FD6A2E"/>
    <w:rsid w:val="00FE2C50"/>
    <w:rsid w:val="00FE5241"/>
    <w:rsid w:val="00FF0005"/>
    <w:rsid w:val="00FF3D4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46CEA6"/>
  <w15:docId w15:val="{8B5CFCD2-D909-4A48-AF30-11F3C63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C93F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3F29"/>
  </w:style>
  <w:style w:type="character" w:styleId="Odwoanieprzypisudolnego">
    <w:name w:val="footnote reference"/>
    <w:rsid w:val="00C93F29"/>
    <w:rPr>
      <w:vertAlign w:val="superscript"/>
    </w:rPr>
  </w:style>
  <w:style w:type="character" w:customStyle="1" w:styleId="StopkaZnak">
    <w:name w:val="Stopka Znak"/>
    <w:basedOn w:val="Domylnaczcionkaakapitu"/>
    <w:link w:val="Stopka"/>
    <w:rsid w:val="00C93F2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166FC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EC61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61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kstpodstawowy21">
    <w:name w:val="Tekst podstawowy 21"/>
    <w:basedOn w:val="Normalny"/>
    <w:rsid w:val="003106E8"/>
    <w:pPr>
      <w:jc w:val="both"/>
    </w:pPr>
    <w:rPr>
      <w:rFonts w:ascii="Times New Roman" w:hAnsi="Times New Roman"/>
      <w:szCs w:val="20"/>
    </w:rPr>
  </w:style>
  <w:style w:type="character" w:customStyle="1" w:styleId="AkapitzlistZnak">
    <w:name w:val="Akapit z listą Znak"/>
    <w:link w:val="Akapitzlist"/>
    <w:uiPriority w:val="34"/>
    <w:qFormat/>
    <w:rsid w:val="008D20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B8F2-A101-4E4D-8021-B72082982FD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3E0061-EBE0-46D1-9CFD-A6BA717E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0</TotalTime>
  <Pages>9</Pages>
  <Words>3251</Words>
  <Characters>24942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/>
  <cp:lastModifiedBy>Rabiega Katarzyna</cp:lastModifiedBy>
  <cp:revision>3</cp:revision>
  <cp:lastPrinted>2021-07-08T14:02:00Z</cp:lastPrinted>
  <dcterms:created xsi:type="dcterms:W3CDTF">2022-07-26T09:43:00Z</dcterms:created>
  <dcterms:modified xsi:type="dcterms:W3CDTF">2022-07-26T10:38:00Z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Wspólna sprawa – rewitalizacja obszaru "B” w Czarnem</vt:lpwstr>
  </property>
  <property fmtid="{D5CDD505-2E9C-101B-9397-08002B2CF9AE}" pid="3" name="Projekt">
    <vt:lpwstr>08.01.02-22-0007/17</vt:lpwstr>
  </property>
  <property fmtid="{D5CDD505-2E9C-101B-9397-08002B2CF9AE}" pid="4" name="Oś">
    <vt:lpwstr>08.01</vt:lpwstr>
  </property>
  <property fmtid="{D5CDD505-2E9C-101B-9397-08002B2CF9AE}" pid="5" name="Liczba Aneksów">
    <vt:lpwstr>02</vt:lpwstr>
  </property>
  <property fmtid="{D5CDD505-2E9C-101B-9397-08002B2CF9AE}" pid="6" name="Liczba WNP">
    <vt:lpwstr>020</vt:lpwstr>
  </property>
  <property fmtid="{D5CDD505-2E9C-101B-9397-08002B2CF9AE}" pid="7" name="Typ kontroli">
    <vt:lpwstr>na zakończenie</vt:lpwstr>
  </property>
  <property fmtid="{D5CDD505-2E9C-101B-9397-08002B2CF9AE}" pid="8" name="Numer Sprawy">
    <vt:lpwstr>3</vt:lpwstr>
  </property>
  <property fmtid="{D5CDD505-2E9C-101B-9397-08002B2CF9AE}" pid="9" name="Rok">
    <vt:lpwstr>21</vt:lpwstr>
  </property>
  <property fmtid="{D5CDD505-2E9C-101B-9397-08002B2CF9AE}" pid="10" name="Miesiąc">
    <vt:lpwstr>01</vt:lpwstr>
  </property>
  <property fmtid="{D5CDD505-2E9C-101B-9397-08002B2CF9AE}" pid="11" name="Dzień">
    <vt:lpwstr>  8</vt:lpwstr>
  </property>
  <property fmtid="{D5CDD505-2E9C-101B-9397-08002B2CF9AE}" pid="12" name="Data od">
    <vt:lpwstr>15.02</vt:lpwstr>
  </property>
  <property fmtid="{D5CDD505-2E9C-101B-9397-08002B2CF9AE}" pid="13" name="Data do">
    <vt:lpwstr>17.02</vt:lpwstr>
  </property>
  <property fmtid="{D5CDD505-2E9C-101B-9397-08002B2CF9AE}" pid="14" name="Data wizyty">
    <vt:lpwstr>20.05</vt:lpwstr>
  </property>
  <property fmtid="{D5CDD505-2E9C-101B-9397-08002B2CF9AE}" pid="15" name="Data ukończenia">
    <vt:lpwstr>15.06</vt:lpwstr>
  </property>
  <property fmtid="{D5CDD505-2E9C-101B-9397-08002B2CF9AE}" pid="16" name="Reprezentujący">
    <vt:lpwstr>Piotr Zabrocki</vt:lpwstr>
  </property>
  <property fmtid="{D5CDD505-2E9C-101B-9397-08002B2CF9AE}" pid="17" name="Sz. Pan/Pani">
    <vt:lpwstr>Pan</vt:lpwstr>
  </property>
  <property fmtid="{D5CDD505-2E9C-101B-9397-08002B2CF9AE}" pid="18" name="Repr st">
    <vt:lpwstr>Burmistrz</vt:lpwstr>
  </property>
  <property fmtid="{D5CDD505-2E9C-101B-9397-08002B2CF9AE}" pid="19" name="Beneficjent">
    <vt:lpwstr>Gmina Czarne</vt:lpwstr>
  </property>
  <property fmtid="{D5CDD505-2E9C-101B-9397-08002B2CF9AE}" pid="20" name="Adres">
    <vt:lpwstr>ul. Moniuszki 12, 77-330 Czarne</vt:lpwstr>
  </property>
  <property fmtid="{D5CDD505-2E9C-101B-9397-08002B2CF9AE}" pid="21" name="Miejscowość">
    <vt:lpwstr>Czarne</vt:lpwstr>
  </property>
  <property fmtid="{D5CDD505-2E9C-101B-9397-08002B2CF9AE}" pid="22" name="Gmina">
    <vt:lpwstr>Czarne</vt:lpwstr>
  </property>
  <property fmtid="{D5CDD505-2E9C-101B-9397-08002B2CF9AE}" pid="23" name="Powiat">
    <vt:lpwstr>człuchowski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Karol Kepka</vt:lpwstr>
  </property>
  <property fmtid="{D5CDD505-2E9C-101B-9397-08002B2CF9AE}" pid="27" name="kontrol zp st">
    <vt:lpwstr>Inspektor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Starszy Specjalista</vt:lpwstr>
  </property>
  <property fmtid="{D5CDD505-2E9C-101B-9397-08002B2CF9AE}" pid="30" name="kontroluje 4">
    <vt:lpwstr>...</vt:lpwstr>
  </property>
  <property fmtid="{D5CDD505-2E9C-101B-9397-08002B2CF9AE}" pid="31" name="kontrol 4 st">
    <vt:lpwstr>...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280</vt:lpwstr>
  </property>
  <property fmtid="{D5CDD505-2E9C-101B-9397-08002B2CF9AE}" pid="37" name="EOD IW">
    <vt:lpwstr>294</vt:lpwstr>
  </property>
  <property fmtid="{D5CDD505-2E9C-101B-9397-08002B2CF9AE}" pid="38" name="EOD PK">
    <vt:lpwstr>308</vt:lpwstr>
  </property>
  <property fmtid="{D5CDD505-2E9C-101B-9397-08002B2CF9AE}" pid="39" name="EOD UP">
    <vt:lpwstr>9794/05</vt:lpwstr>
  </property>
  <property fmtid="{D5CDD505-2E9C-101B-9397-08002B2CF9AE}" pid="40" name="EOD UP nr">
    <vt:lpwstr>233</vt:lpwstr>
  </property>
  <property fmtid="{D5CDD505-2E9C-101B-9397-08002B2CF9AE}" pid="41" name="EOD IK">
    <vt:lpwstr>680</vt:lpwstr>
  </property>
  <property fmtid="{D5CDD505-2E9C-101B-9397-08002B2CF9AE}" pid="42" name="EOD IP">
    <vt:lpwstr>        / 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WNP-końcową/pośrednią">
    <vt:lpwstr>końcową</vt:lpwstr>
  </property>
</Properties>
</file>